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60DEA526" w:rsidR="00824CA2" w:rsidRPr="003D7CB2" w:rsidRDefault="00C40DFE"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3D7CB2">
        <w:rPr>
          <w:rFonts w:hint="eastAsia"/>
          <w:b/>
          <w:bCs/>
          <w:snapToGrid w:val="0"/>
          <w:sz w:val="24"/>
          <w:szCs w:val="24"/>
          <w:lang w:val="en-GB"/>
        </w:rPr>
        <w:t>3</w:t>
      </w:r>
      <w:r w:rsidR="00824CA2" w:rsidRPr="003D7CB2">
        <w:rPr>
          <w:b/>
          <w:bCs/>
          <w:snapToGrid w:val="0"/>
          <w:sz w:val="24"/>
          <w:szCs w:val="24"/>
          <w:lang w:val="en-GB"/>
        </w:rPr>
        <w:t>GPP TSG-WG2 Meeting #1</w:t>
      </w:r>
      <w:r w:rsidR="0094404B" w:rsidRPr="003D7CB2">
        <w:rPr>
          <w:b/>
          <w:bCs/>
          <w:snapToGrid w:val="0"/>
          <w:sz w:val="24"/>
          <w:szCs w:val="24"/>
        </w:rPr>
        <w:t>3</w:t>
      </w:r>
      <w:r w:rsidR="003C4FEE" w:rsidRPr="003D7CB2">
        <w:rPr>
          <w:rFonts w:hint="eastAsia"/>
          <w:b/>
          <w:bCs/>
          <w:snapToGrid w:val="0"/>
          <w:sz w:val="24"/>
          <w:szCs w:val="24"/>
        </w:rPr>
        <w:t>1</w:t>
      </w:r>
      <w:r w:rsidR="00824CA2" w:rsidRPr="003D7CB2">
        <w:rPr>
          <w:b/>
          <w:bCs/>
          <w:snapToGrid w:val="0"/>
          <w:sz w:val="24"/>
          <w:szCs w:val="24"/>
        </w:rPr>
        <w:t xml:space="preserve">                                        </w:t>
      </w:r>
      <w:r w:rsidR="00824CA2" w:rsidRPr="003D7CB2">
        <w:rPr>
          <w:b/>
          <w:bCs/>
          <w:snapToGrid w:val="0"/>
          <w:sz w:val="24"/>
          <w:szCs w:val="24"/>
        </w:rPr>
        <w:tab/>
      </w:r>
      <w:r w:rsidR="00824CA2" w:rsidRPr="003D7CB2">
        <w:rPr>
          <w:b/>
          <w:bCs/>
          <w:snapToGrid w:val="0"/>
          <w:sz w:val="24"/>
          <w:szCs w:val="24"/>
        </w:rPr>
        <w:tab/>
      </w:r>
      <w:r w:rsidR="00824CA2" w:rsidRPr="003D7CB2">
        <w:rPr>
          <w:b/>
          <w:bCs/>
          <w:snapToGrid w:val="0"/>
          <w:sz w:val="24"/>
          <w:szCs w:val="24"/>
        </w:rPr>
        <w:tab/>
      </w:r>
      <w:r w:rsidR="00126F38" w:rsidRPr="003D7CB2">
        <w:rPr>
          <w:b/>
          <w:bCs/>
          <w:snapToGrid w:val="0"/>
          <w:sz w:val="24"/>
          <w:szCs w:val="24"/>
        </w:rPr>
        <w:t xml:space="preserve">            </w:t>
      </w:r>
      <w:r w:rsidR="009A00C1" w:rsidRPr="003D7CB2">
        <w:rPr>
          <w:b/>
          <w:bCs/>
          <w:snapToGrid w:val="0"/>
          <w:sz w:val="24"/>
          <w:szCs w:val="24"/>
        </w:rPr>
        <w:t>R2-2506038</w:t>
      </w:r>
    </w:p>
    <w:p w14:paraId="07B60C53" w14:textId="1FADFFCB" w:rsidR="00824CA2" w:rsidRPr="003D7CB2" w:rsidRDefault="003C4FEE" w:rsidP="00824CA2">
      <w:pPr>
        <w:pStyle w:val="Header"/>
        <w:rPr>
          <w:rFonts w:eastAsiaTheme="minorEastAsia" w:hint="eastAsia"/>
          <w:bCs/>
          <w:snapToGrid w:val="0"/>
        </w:rPr>
      </w:pPr>
      <w:r w:rsidRPr="003D7CB2">
        <w:rPr>
          <w:rFonts w:eastAsia="SimSun"/>
        </w:rPr>
        <w:t xml:space="preserve">Bangalore, </w:t>
      </w:r>
      <w:r w:rsidR="003D7CB2" w:rsidRPr="003D7CB2">
        <w:rPr>
          <w:rFonts w:eastAsia="SimSun"/>
        </w:rPr>
        <w:t>India Aug</w:t>
      </w:r>
      <w:r w:rsidRPr="003D7CB2">
        <w:rPr>
          <w:rFonts w:eastAsia="SimSun"/>
        </w:rPr>
        <w:t xml:space="preserve"> 25th – 29</w:t>
      </w:r>
      <w:r w:rsidR="003D7CB2" w:rsidRPr="003D7CB2">
        <w:rPr>
          <w:rFonts w:eastAsia="SimSun"/>
        </w:rPr>
        <w:t>th,</w:t>
      </w:r>
      <w:r w:rsidRPr="003D7CB2">
        <w:rPr>
          <w:rFonts w:eastAsia="SimSun"/>
        </w:rPr>
        <w:t xml:space="preserve"> 2025</w:t>
      </w:r>
    </w:p>
    <w:bookmarkEnd w:id="0"/>
    <w:p w14:paraId="2E1FA2FC" w14:textId="057C2452" w:rsidR="00911ECB" w:rsidRPr="003D7CB2" w:rsidRDefault="00911ECB" w:rsidP="00706CF5">
      <w:pPr>
        <w:pStyle w:val="Header"/>
        <w:rPr>
          <w:rFonts w:eastAsia="SimSun"/>
        </w:rPr>
      </w:pPr>
      <w:r w:rsidRPr="003D7CB2">
        <w:rPr>
          <w:rFonts w:cs="Arial"/>
        </w:rPr>
        <w:t>Source:</w:t>
      </w:r>
      <w:r w:rsidR="006C26BF" w:rsidRPr="003D7CB2">
        <w:rPr>
          <w:rFonts w:cs="Arial"/>
        </w:rPr>
        <w:t xml:space="preserve">                </w:t>
      </w:r>
      <w:r w:rsidR="00AB1709" w:rsidRPr="003D7CB2">
        <w:rPr>
          <w:rFonts w:eastAsiaTheme="minorEastAsia" w:cs="Arial"/>
        </w:rPr>
        <w:t xml:space="preserve">     </w:t>
      </w:r>
      <w:r w:rsidR="00240F9D" w:rsidRPr="003D7CB2">
        <w:rPr>
          <w:rFonts w:eastAsia="SimSun"/>
        </w:rPr>
        <w:t>Qualcomm</w:t>
      </w:r>
      <w:r w:rsidR="00034D7E" w:rsidRPr="003D7CB2">
        <w:rPr>
          <w:rFonts w:eastAsia="SimSun"/>
        </w:rPr>
        <w:t xml:space="preserve"> Incorporated </w:t>
      </w:r>
    </w:p>
    <w:p w14:paraId="119FCCBD" w14:textId="62F8ABE7" w:rsidR="00045865" w:rsidRPr="003D7CB2" w:rsidRDefault="00045865" w:rsidP="00045865">
      <w:pPr>
        <w:pStyle w:val="Header"/>
        <w:tabs>
          <w:tab w:val="clear" w:pos="4536"/>
          <w:tab w:val="left" w:pos="1800"/>
        </w:tabs>
        <w:spacing w:after="120"/>
        <w:ind w:left="1798" w:hangingChars="814" w:hanging="1798"/>
        <w:jc w:val="both"/>
        <w:rPr>
          <w:rFonts w:eastAsia="SimSun"/>
        </w:rPr>
      </w:pPr>
      <w:r w:rsidRPr="003D7CB2">
        <w:rPr>
          <w:rFonts w:cs="Arial"/>
        </w:rPr>
        <w:t>Title:</w:t>
      </w:r>
      <w:bookmarkStart w:id="1" w:name="Title"/>
      <w:bookmarkEnd w:id="1"/>
      <w:r w:rsidR="00AB1709" w:rsidRPr="003D7CB2">
        <w:rPr>
          <w:rFonts w:eastAsiaTheme="minorEastAsia" w:cs="Arial"/>
        </w:rPr>
        <w:t xml:space="preserve">                         </w:t>
      </w:r>
      <w:r w:rsidR="000C4379" w:rsidRPr="003D7CB2">
        <w:rPr>
          <w:rFonts w:eastAsiaTheme="minorEastAsia" w:cs="Arial" w:hint="eastAsia"/>
        </w:rPr>
        <w:t>IDLE/Inactive</w:t>
      </w:r>
      <w:r w:rsidR="00AB1709" w:rsidRPr="003D7CB2">
        <w:rPr>
          <w:rFonts w:eastAsiaTheme="minorEastAsia" w:cs="Arial"/>
        </w:rPr>
        <w:t xml:space="preserve"> </w:t>
      </w:r>
      <w:r w:rsidR="00C155FB" w:rsidRPr="003D7CB2">
        <w:rPr>
          <w:rFonts w:eastAsia="SimSun" w:hint="eastAsia"/>
        </w:rPr>
        <w:t xml:space="preserve">LP-WUS </w:t>
      </w:r>
      <w:r w:rsidR="00C155FB" w:rsidRPr="003D7CB2">
        <w:rPr>
          <w:rFonts w:eastAsia="SimSun"/>
        </w:rPr>
        <w:t>disabling</w:t>
      </w:r>
      <w:r w:rsidR="00C155FB" w:rsidRPr="003D7CB2">
        <w:rPr>
          <w:rFonts w:eastAsia="SimSun" w:hint="eastAsia"/>
        </w:rPr>
        <w:t xml:space="preserve"> </w:t>
      </w:r>
      <w:r w:rsidR="00C155FB" w:rsidRPr="003D7CB2">
        <w:rPr>
          <w:rFonts w:eastAsia="SimSun"/>
        </w:rPr>
        <w:t>and</w:t>
      </w:r>
      <w:r w:rsidR="00C155FB" w:rsidRPr="003D7CB2">
        <w:rPr>
          <w:rFonts w:eastAsia="SimSun" w:hint="eastAsia"/>
        </w:rPr>
        <w:t xml:space="preserve"> </w:t>
      </w:r>
      <w:r w:rsidR="00F5680A" w:rsidRPr="003D7CB2">
        <w:rPr>
          <w:rFonts w:eastAsia="SimSun" w:hint="eastAsia"/>
        </w:rPr>
        <w:t>enabling</w:t>
      </w:r>
      <w:r w:rsidR="000C4379" w:rsidRPr="003D7CB2">
        <w:rPr>
          <w:rFonts w:eastAsia="SimSun" w:hint="eastAsia"/>
        </w:rPr>
        <w:t xml:space="preserve"> </w:t>
      </w:r>
    </w:p>
    <w:p w14:paraId="3A7E1972" w14:textId="6E1355AC"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3D7CB2">
        <w:rPr>
          <w:rFonts w:cs="Arial"/>
        </w:rPr>
        <w:t>Agenda Item:</w:t>
      </w:r>
      <w:bookmarkStart w:id="2" w:name="Source"/>
      <w:bookmarkEnd w:id="2"/>
      <w:r w:rsidRPr="003D7CB2">
        <w:rPr>
          <w:rFonts w:cs="Arial"/>
        </w:rPr>
        <w:tab/>
      </w:r>
      <w:r w:rsidR="000600DE" w:rsidRPr="003D7CB2">
        <w:rPr>
          <w:rFonts w:cs="Arial"/>
        </w:rPr>
        <w:t>8.4.2</w:t>
      </w:r>
    </w:p>
    <w:p w14:paraId="0BE87C8B" w14:textId="77777777" w:rsidR="00911ECB" w:rsidRPr="00B57E62" w:rsidRDefault="00911ECB">
      <w:pPr>
        <w:pStyle w:val="Header"/>
        <w:tabs>
          <w:tab w:val="left" w:pos="1800"/>
        </w:tabs>
        <w:jc w:val="both"/>
        <w:rPr>
          <w:rFonts w:eastAsia="SimSun" w:cs="Arial"/>
        </w:rPr>
      </w:pPr>
      <w:r w:rsidRPr="008D7855">
        <w:rPr>
          <w:rFonts w:cs="Arial"/>
        </w:rPr>
        <w:t>Document for:</w:t>
      </w:r>
      <w:r w:rsidRPr="008D7855">
        <w:rPr>
          <w:rFonts w:cs="Arial"/>
        </w:rPr>
        <w:tab/>
      </w:r>
      <w:bookmarkStart w:id="3" w:name="DocumentFor"/>
      <w:bookmarkEnd w:id="3"/>
      <w:r w:rsidRPr="008D7855">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before="12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917315">
      <w:pPr>
        <w:numPr>
          <w:ilvl w:val="0"/>
          <w:numId w:val="9"/>
        </w:numPr>
        <w:tabs>
          <w:tab w:val="left" w:pos="720"/>
        </w:tabs>
        <w:overflowPunct w:val="0"/>
        <w:autoSpaceDE w:val="0"/>
        <w:autoSpaceDN w:val="0"/>
        <w:adjustRightInd w:val="0"/>
        <w:spacing w:beforeLines="50" w:before="120"/>
        <w:ind w:hanging="357"/>
        <w:textAlignment w:val="baseline"/>
        <w:rPr>
          <w:bCs/>
        </w:rPr>
      </w:pPr>
      <w:r w:rsidRPr="00886B23">
        <w:rPr>
          <w:bCs/>
          <w:lang w:bidi="ar"/>
        </w:rPr>
        <w:t>For IDLE/INACTIVE modes</w:t>
      </w:r>
    </w:p>
    <w:p w14:paraId="345C9626" w14:textId="77777777" w:rsidR="00FA05E2" w:rsidRPr="00860D33" w:rsidRDefault="00FA05E2" w:rsidP="00917315">
      <w:pPr>
        <w:numPr>
          <w:ilvl w:val="1"/>
          <w:numId w:val="9"/>
        </w:numPr>
        <w:tabs>
          <w:tab w:val="left" w:pos="1440"/>
        </w:tabs>
        <w:overflowPunct w:val="0"/>
        <w:autoSpaceDE w:val="0"/>
        <w:autoSpaceDN w:val="0"/>
        <w:adjustRightInd w:val="0"/>
        <w:spacing w:beforeLines="50" w:before="120"/>
        <w:ind w:hanging="357"/>
        <w:textAlignment w:val="baseline"/>
        <w:rPr>
          <w:bCs/>
          <w:lang w:bidi="ar"/>
        </w:rPr>
      </w:pPr>
      <w:r w:rsidRPr="00886B23">
        <w:rPr>
          <w:bCs/>
          <w:lang w:bidi="ar"/>
        </w:rPr>
        <w:t xml:space="preserve">Specify procedure and configuration of LP-WUS indicating paging </w:t>
      </w:r>
      <w:r>
        <w:rPr>
          <w:bCs/>
          <w:lang w:bidi="ar"/>
        </w:rPr>
        <w:t xml:space="preserve">monitoring </w:t>
      </w:r>
      <w:r w:rsidRPr="00886B23">
        <w:rPr>
          <w:bCs/>
          <w:lang w:bidi="ar"/>
        </w:rPr>
        <w:t xml:space="preserve">triggered by LP-WUS, including at least configuration, sub-grouping and entry/exit condition for LP-WUS </w:t>
      </w:r>
      <w:r w:rsidRPr="00860D33">
        <w:rPr>
          <w:bCs/>
          <w:lang w:bidi="ar"/>
        </w:rPr>
        <w:t>monitoring</w:t>
      </w:r>
      <w:r>
        <w:rPr>
          <w:bCs/>
          <w:lang w:bidi="ar"/>
        </w:rPr>
        <w:t xml:space="preserve"> </w:t>
      </w:r>
      <w:r w:rsidRPr="00860D33">
        <w:rPr>
          <w:rFonts w:hint="eastAsia"/>
          <w:bCs/>
          <w:lang w:bidi="ar"/>
        </w:rPr>
        <w:t xml:space="preserve">(RAN2, </w:t>
      </w:r>
      <w:r w:rsidRPr="00860D33">
        <w:rPr>
          <w:bCs/>
          <w:lang w:bidi="ar"/>
        </w:rPr>
        <w:t>R</w:t>
      </w:r>
      <w:r w:rsidRPr="00860D33">
        <w:rPr>
          <w:rFonts w:hint="eastAsia"/>
          <w:bCs/>
          <w:lang w:bidi="ar"/>
        </w:rPr>
        <w:t>AN1,</w:t>
      </w:r>
      <w:r>
        <w:rPr>
          <w:bCs/>
          <w:lang w:bidi="ar"/>
        </w:rPr>
        <w:t xml:space="preserve"> </w:t>
      </w:r>
      <w:r w:rsidRPr="00860D33">
        <w:rPr>
          <w:rFonts w:hint="eastAsia"/>
          <w:bCs/>
          <w:lang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7FFF19A" w14:textId="1A65E0D1" w:rsidR="002A0093" w:rsidRPr="00FB0D49" w:rsidRDefault="00BE178A" w:rsidP="002A0093">
      <w:pPr>
        <w:pStyle w:val="B10"/>
        <w:ind w:left="0" w:firstLine="0"/>
        <w:rPr>
          <w:rFonts w:eastAsia="SimSun"/>
          <w:lang w:eastAsia="zh-CN"/>
        </w:rPr>
      </w:pPr>
      <w:r w:rsidRPr="00FB0D49">
        <w:rPr>
          <w:rFonts w:eastAsia="SimSun" w:hint="eastAsia"/>
          <w:lang w:eastAsia="zh-CN"/>
        </w:rPr>
        <w:t>During</w:t>
      </w:r>
      <w:r w:rsidR="003E3957" w:rsidRPr="00FB0D49">
        <w:rPr>
          <w:rFonts w:eastAsia="SimSun" w:hint="eastAsia"/>
          <w:lang w:eastAsia="zh-CN"/>
        </w:rPr>
        <w:t xml:space="preserve"> RAN2 #130 post-meeting </w:t>
      </w:r>
      <w:r w:rsidR="00AB0A68" w:rsidRPr="00FB0D49">
        <w:rPr>
          <w:rFonts w:eastAsia="SimSun" w:hint="eastAsia"/>
          <w:lang w:eastAsia="zh-CN"/>
        </w:rPr>
        <w:t>email discussion, several solutions were discussed</w:t>
      </w:r>
      <w:r w:rsidR="00E460FF" w:rsidRPr="00FB0D49">
        <w:rPr>
          <w:rFonts w:eastAsia="SimSun" w:hint="eastAsia"/>
          <w:lang w:eastAsia="zh-CN"/>
        </w:rPr>
        <w:t xml:space="preserve"> </w:t>
      </w:r>
      <w:r w:rsidR="00E22FFB">
        <w:rPr>
          <w:rFonts w:eastAsia="SimSun"/>
          <w:lang w:eastAsia="zh-CN"/>
        </w:rPr>
        <w:t xml:space="preserve">for LP-WUS </w:t>
      </w:r>
      <w:r w:rsidR="000870A5">
        <w:rPr>
          <w:rFonts w:eastAsia="SimSun"/>
          <w:lang w:eastAsia="zh-CN"/>
        </w:rPr>
        <w:t xml:space="preserve">disabling and enabling </w:t>
      </w:r>
      <w:r w:rsidR="00E460FF" w:rsidRPr="00FB0D49">
        <w:rPr>
          <w:rFonts w:eastAsia="SimSun" w:hint="eastAsia"/>
          <w:lang w:eastAsia="zh-CN"/>
        </w:rPr>
        <w:t>as follows.</w:t>
      </w:r>
    </w:p>
    <w:p w14:paraId="44C2AF26" w14:textId="170044E9" w:rsidR="00E460FF" w:rsidRPr="00126F49" w:rsidRDefault="00E4695D" w:rsidP="002A0093">
      <w:pPr>
        <w:pStyle w:val="B10"/>
        <w:ind w:left="0" w:firstLine="0"/>
        <w:rPr>
          <w:rFonts w:eastAsia="SimSun"/>
          <w:b/>
          <w:bCs/>
          <w:u w:val="single"/>
          <w:lang w:eastAsia="zh-CN"/>
        </w:rPr>
      </w:pPr>
      <w:r w:rsidRPr="00126F49">
        <w:rPr>
          <w:rFonts w:eastAsia="SimSun"/>
          <w:b/>
          <w:bCs/>
          <w:u w:val="single"/>
          <w:lang w:eastAsia="zh-CN"/>
        </w:rPr>
        <w:t xml:space="preserve">Option 1: </w:t>
      </w:r>
      <w:r w:rsidR="00E460FF" w:rsidRPr="00126F49">
        <w:rPr>
          <w:rFonts w:eastAsia="SimSun" w:hint="eastAsia"/>
          <w:b/>
          <w:bCs/>
          <w:u w:val="single"/>
          <w:lang w:eastAsia="zh-CN"/>
        </w:rPr>
        <w:t>NAS based solution</w:t>
      </w:r>
    </w:p>
    <w:p w14:paraId="3AA74BA1" w14:textId="77777777" w:rsidR="00811334" w:rsidRDefault="0076585C" w:rsidP="00126F49">
      <w:pPr>
        <w:overflowPunct w:val="0"/>
        <w:autoSpaceDE w:val="0"/>
        <w:autoSpaceDN w:val="0"/>
        <w:adjustRightInd w:val="0"/>
        <w:spacing w:before="120"/>
        <w:textAlignment w:val="baseline"/>
        <w:rPr>
          <w:rFonts w:eastAsia="SimSun"/>
          <w:szCs w:val="20"/>
          <w:lang w:val="en-GB"/>
        </w:rPr>
      </w:pPr>
      <w:r w:rsidRPr="002D7F3F">
        <w:rPr>
          <w:rFonts w:eastAsia="SimSun" w:hint="eastAsia"/>
          <w:szCs w:val="20"/>
          <w:lang w:val="en-GB"/>
        </w:rPr>
        <w:t xml:space="preserve">In NAS based solution, </w:t>
      </w:r>
      <w:r w:rsidR="00E105A9" w:rsidRPr="002D7F3F">
        <w:rPr>
          <w:rFonts w:eastAsia="SimSun" w:hint="eastAsia"/>
          <w:szCs w:val="20"/>
          <w:lang w:val="en-GB"/>
        </w:rPr>
        <w:t>UE indicates to AMF during registration procedure UE</w:t>
      </w:r>
      <w:r w:rsidR="00210A25" w:rsidRPr="002D7F3F">
        <w:rPr>
          <w:rFonts w:eastAsia="SimSun" w:hint="eastAsia"/>
          <w:szCs w:val="20"/>
          <w:lang w:val="en-GB"/>
        </w:rPr>
        <w:t xml:space="preserve"> supports LP-WUS (i.e. UE-based subgroup)</w:t>
      </w:r>
      <w:r w:rsidR="00035644" w:rsidRPr="002D7F3F">
        <w:rPr>
          <w:rFonts w:eastAsia="SimSun" w:hint="eastAsia"/>
          <w:szCs w:val="20"/>
          <w:lang w:val="en-GB"/>
        </w:rPr>
        <w:t xml:space="preserve">, </w:t>
      </w:r>
      <w:r w:rsidRPr="002D7F3F">
        <w:rPr>
          <w:rFonts w:eastAsia="SimSun"/>
          <w:szCs w:val="20"/>
          <w:lang w:val="en-GB"/>
        </w:rPr>
        <w:t>CN indicates explicitly to the UE to disable</w:t>
      </w:r>
      <w:r w:rsidR="00035644" w:rsidRPr="002D7F3F">
        <w:rPr>
          <w:rFonts w:eastAsia="SimSun" w:hint="eastAsia"/>
          <w:szCs w:val="20"/>
          <w:lang w:val="en-GB"/>
        </w:rPr>
        <w:t xml:space="preserve"> or enable</w:t>
      </w:r>
      <w:r w:rsidRPr="002D7F3F">
        <w:rPr>
          <w:rFonts w:eastAsia="SimSun"/>
          <w:szCs w:val="20"/>
          <w:lang w:val="en-GB"/>
        </w:rPr>
        <w:t xml:space="preserve"> LP-WUS in the registration procedure. </w:t>
      </w:r>
      <w:r w:rsidR="00035644" w:rsidRPr="002D7F3F">
        <w:rPr>
          <w:rFonts w:eastAsia="SimSun" w:hint="eastAsia"/>
          <w:szCs w:val="20"/>
          <w:lang w:val="en-GB"/>
        </w:rPr>
        <w:t xml:space="preserve">Then </w:t>
      </w:r>
      <w:r w:rsidRPr="002D7F3F">
        <w:rPr>
          <w:rFonts w:eastAsia="SimSun"/>
          <w:szCs w:val="20"/>
          <w:lang w:val="en-GB"/>
        </w:rPr>
        <w:t xml:space="preserve">a new parameter “Requested LP-WUS” in Registration Request is needed. </w:t>
      </w:r>
      <w:r w:rsidR="00A9712A" w:rsidRPr="002D7F3F">
        <w:rPr>
          <w:rFonts w:eastAsia="SimSun"/>
          <w:szCs w:val="20"/>
          <w:lang w:val="en-GB"/>
        </w:rPr>
        <w:t>W</w:t>
      </w:r>
      <w:r w:rsidR="00A9712A" w:rsidRPr="002D7F3F">
        <w:rPr>
          <w:rFonts w:eastAsia="SimSun" w:hint="eastAsia"/>
          <w:szCs w:val="20"/>
          <w:lang w:val="en-GB"/>
        </w:rPr>
        <w:t xml:space="preserve">hen paging is triggered, AMF notifies </w:t>
      </w:r>
      <w:proofErr w:type="spellStart"/>
      <w:r w:rsidR="00A9712A" w:rsidRPr="002D7F3F">
        <w:rPr>
          <w:rFonts w:eastAsia="SimSun" w:hint="eastAsia"/>
          <w:szCs w:val="20"/>
          <w:lang w:val="en-GB"/>
        </w:rPr>
        <w:t>gNB</w:t>
      </w:r>
      <w:proofErr w:type="spellEnd"/>
      <w:r w:rsidR="00A9712A" w:rsidRPr="002D7F3F">
        <w:rPr>
          <w:rFonts w:eastAsia="SimSun" w:hint="eastAsia"/>
          <w:szCs w:val="20"/>
          <w:lang w:val="en-GB"/>
        </w:rPr>
        <w:t xml:space="preserve"> whether LP-WUS is enabled or </w:t>
      </w:r>
      <w:r w:rsidR="00A9712A" w:rsidRPr="002D7F3F">
        <w:rPr>
          <w:rFonts w:eastAsia="SimSun"/>
          <w:szCs w:val="20"/>
          <w:lang w:val="en-GB"/>
        </w:rPr>
        <w:t>disabled</w:t>
      </w:r>
      <w:r w:rsidR="00A9712A" w:rsidRPr="002D7F3F">
        <w:rPr>
          <w:rFonts w:eastAsia="SimSun" w:hint="eastAsia"/>
          <w:szCs w:val="20"/>
          <w:lang w:val="en-GB"/>
        </w:rPr>
        <w:t xml:space="preserve">. </w:t>
      </w:r>
    </w:p>
    <w:p w14:paraId="40D3689C" w14:textId="4D290B67" w:rsidR="00FB0D49" w:rsidRPr="002D7F3F" w:rsidRDefault="007E556D"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 xml:space="preserve">This option can </w:t>
      </w:r>
      <w:r w:rsidR="00906AB3">
        <w:rPr>
          <w:rFonts w:eastAsia="SimSun"/>
          <w:szCs w:val="20"/>
          <w:lang w:val="en-GB"/>
        </w:rPr>
        <w:t>achieve disabling and enabling per UE.</w:t>
      </w:r>
    </w:p>
    <w:p w14:paraId="23A98FA8" w14:textId="019D9565" w:rsidR="00A9712A" w:rsidRDefault="00A9712A" w:rsidP="00126F49">
      <w:pPr>
        <w:overflowPunct w:val="0"/>
        <w:autoSpaceDE w:val="0"/>
        <w:autoSpaceDN w:val="0"/>
        <w:adjustRightInd w:val="0"/>
        <w:spacing w:before="120"/>
        <w:textAlignment w:val="baseline"/>
        <w:rPr>
          <w:rFonts w:eastAsia="SimSun"/>
          <w:szCs w:val="20"/>
          <w:lang w:val="en-GB"/>
        </w:rPr>
      </w:pPr>
      <w:r w:rsidRPr="002D7F3F">
        <w:rPr>
          <w:rFonts w:eastAsia="SimSun" w:hint="eastAsia"/>
          <w:szCs w:val="20"/>
          <w:lang w:val="en-GB"/>
        </w:rPr>
        <w:t>This solution has impact on SA2, CT1</w:t>
      </w:r>
      <w:r w:rsidR="002D7F3F" w:rsidRPr="002D7F3F">
        <w:rPr>
          <w:rFonts w:eastAsia="SimSun" w:hint="eastAsia"/>
          <w:szCs w:val="20"/>
          <w:lang w:val="en-GB"/>
        </w:rPr>
        <w:t xml:space="preserve"> and RAN3.</w:t>
      </w:r>
    </w:p>
    <w:p w14:paraId="5B16D0A8" w14:textId="47C087E9" w:rsidR="002D7F3F" w:rsidRPr="00126F49" w:rsidRDefault="00E4695D" w:rsidP="00126F49">
      <w:pPr>
        <w:overflowPunct w:val="0"/>
        <w:autoSpaceDE w:val="0"/>
        <w:autoSpaceDN w:val="0"/>
        <w:adjustRightInd w:val="0"/>
        <w:spacing w:before="120"/>
        <w:textAlignment w:val="baseline"/>
        <w:rPr>
          <w:rFonts w:eastAsia="SimSun"/>
          <w:b/>
          <w:bCs/>
          <w:szCs w:val="20"/>
          <w:u w:val="single"/>
          <w:lang w:val="en-GB"/>
        </w:rPr>
      </w:pPr>
      <w:r w:rsidRPr="00126F49">
        <w:rPr>
          <w:rFonts w:eastAsia="SimSun"/>
          <w:b/>
          <w:bCs/>
          <w:szCs w:val="20"/>
          <w:u w:val="single"/>
          <w:lang w:val="en-GB"/>
        </w:rPr>
        <w:t xml:space="preserve">Option 2: </w:t>
      </w:r>
      <w:r w:rsidR="002D7F3F" w:rsidRPr="00126F49">
        <w:rPr>
          <w:rFonts w:eastAsia="SimSun" w:hint="eastAsia"/>
          <w:b/>
          <w:bCs/>
          <w:szCs w:val="20"/>
          <w:u w:val="single"/>
          <w:lang w:val="en-GB"/>
        </w:rPr>
        <w:t xml:space="preserve">RRC based </w:t>
      </w:r>
      <w:r w:rsidR="002D7F3F" w:rsidRPr="00126F49">
        <w:rPr>
          <w:rFonts w:eastAsia="SimSun"/>
          <w:b/>
          <w:bCs/>
          <w:szCs w:val="20"/>
          <w:u w:val="single"/>
          <w:lang w:val="en-GB"/>
        </w:rPr>
        <w:t>solution</w:t>
      </w:r>
    </w:p>
    <w:p w14:paraId="2A630048" w14:textId="77777777" w:rsidR="007660D5" w:rsidRDefault="002D7F3F" w:rsidP="00126F49">
      <w:pPr>
        <w:overflowPunct w:val="0"/>
        <w:autoSpaceDE w:val="0"/>
        <w:autoSpaceDN w:val="0"/>
        <w:adjustRightInd w:val="0"/>
        <w:spacing w:before="120"/>
        <w:textAlignment w:val="baseline"/>
        <w:rPr>
          <w:rFonts w:eastAsia="SimSun"/>
          <w:szCs w:val="20"/>
          <w:lang w:val="en-GB"/>
        </w:rPr>
      </w:pPr>
      <w:r w:rsidRPr="002D7F3F">
        <w:rPr>
          <w:rFonts w:eastAsia="SimSun" w:hint="eastAsia"/>
          <w:szCs w:val="20"/>
          <w:lang w:val="en-GB"/>
        </w:rPr>
        <w:t xml:space="preserve">In RRC based solution, </w:t>
      </w:r>
      <w:r w:rsidR="00662608">
        <w:rPr>
          <w:rFonts w:eastAsia="SimSun" w:hint="eastAsia"/>
          <w:szCs w:val="20"/>
          <w:lang w:val="en-GB"/>
        </w:rPr>
        <w:t xml:space="preserve">the source </w:t>
      </w:r>
      <w:proofErr w:type="spellStart"/>
      <w:r w:rsidR="00662608">
        <w:rPr>
          <w:rFonts w:eastAsia="SimSun" w:hint="eastAsia"/>
          <w:szCs w:val="20"/>
          <w:lang w:val="en-GB"/>
        </w:rPr>
        <w:t>gNB</w:t>
      </w:r>
      <w:proofErr w:type="spellEnd"/>
      <w:r w:rsidR="00662608">
        <w:rPr>
          <w:rFonts w:eastAsia="SimSun" w:hint="eastAsia"/>
          <w:szCs w:val="20"/>
          <w:lang w:val="en-GB"/>
        </w:rPr>
        <w:t xml:space="preserve"> can disable or </w:t>
      </w:r>
      <w:r w:rsidR="00662608">
        <w:rPr>
          <w:rFonts w:eastAsia="SimSun"/>
          <w:szCs w:val="20"/>
          <w:lang w:val="en-GB"/>
        </w:rPr>
        <w:t>enable</w:t>
      </w:r>
      <w:r w:rsidR="00662608">
        <w:rPr>
          <w:rFonts w:eastAsia="SimSun" w:hint="eastAsia"/>
          <w:szCs w:val="20"/>
          <w:lang w:val="en-GB"/>
        </w:rPr>
        <w:t xml:space="preserve"> LP-WUS </w:t>
      </w:r>
      <w:r w:rsidR="00662608">
        <w:rPr>
          <w:rFonts w:eastAsia="SimSun"/>
          <w:szCs w:val="20"/>
          <w:lang w:val="en-GB"/>
        </w:rPr>
        <w:t>using</w:t>
      </w:r>
      <w:r w:rsidR="00662608">
        <w:rPr>
          <w:rFonts w:eastAsia="SimSun" w:hint="eastAsia"/>
          <w:szCs w:val="20"/>
          <w:lang w:val="en-GB"/>
        </w:rPr>
        <w:t xml:space="preserve"> dedicated RRC message, e.g. RRC release message, and then notifies the AMF</w:t>
      </w:r>
      <w:r w:rsidR="000549F7">
        <w:rPr>
          <w:rFonts w:eastAsia="SimSun" w:hint="eastAsia"/>
          <w:szCs w:val="20"/>
          <w:lang w:val="en-GB"/>
        </w:rPr>
        <w:t xml:space="preserve">. </w:t>
      </w:r>
      <w:r w:rsidR="000549F7">
        <w:rPr>
          <w:rFonts w:eastAsia="SimSun"/>
          <w:szCs w:val="20"/>
          <w:lang w:val="en-GB"/>
        </w:rPr>
        <w:t>W</w:t>
      </w:r>
      <w:r w:rsidR="000549F7">
        <w:rPr>
          <w:rFonts w:eastAsia="SimSun" w:hint="eastAsia"/>
          <w:szCs w:val="20"/>
          <w:lang w:val="en-GB"/>
        </w:rPr>
        <w:t>hen AMF pages the UE via</w:t>
      </w:r>
      <w:r w:rsidR="0041099D">
        <w:rPr>
          <w:rFonts w:eastAsia="SimSun" w:hint="eastAsia"/>
          <w:szCs w:val="20"/>
          <w:lang w:val="en-GB"/>
        </w:rPr>
        <w:t xml:space="preserve"> a new </w:t>
      </w:r>
      <w:proofErr w:type="spellStart"/>
      <w:r w:rsidR="0041099D">
        <w:rPr>
          <w:rFonts w:eastAsia="SimSun" w:hint="eastAsia"/>
          <w:szCs w:val="20"/>
          <w:lang w:val="en-GB"/>
        </w:rPr>
        <w:t>gNB</w:t>
      </w:r>
      <w:proofErr w:type="spellEnd"/>
      <w:r w:rsidR="0041099D">
        <w:rPr>
          <w:rFonts w:eastAsia="SimSun" w:hint="eastAsia"/>
          <w:szCs w:val="20"/>
          <w:lang w:val="en-GB"/>
        </w:rPr>
        <w:t xml:space="preserve">, the AMF needs to </w:t>
      </w:r>
      <w:r w:rsidR="00664DBD">
        <w:rPr>
          <w:rFonts w:eastAsia="SimSun"/>
          <w:szCs w:val="20"/>
          <w:lang w:val="en-GB"/>
        </w:rPr>
        <w:t>indicate</w:t>
      </w:r>
      <w:r w:rsidR="0041099D">
        <w:rPr>
          <w:rFonts w:eastAsia="SimSun" w:hint="eastAsia"/>
          <w:szCs w:val="20"/>
          <w:lang w:val="en-GB"/>
        </w:rPr>
        <w:t xml:space="preserve"> the new </w:t>
      </w:r>
      <w:proofErr w:type="spellStart"/>
      <w:r w:rsidR="0041099D">
        <w:rPr>
          <w:rFonts w:eastAsia="SimSun" w:hint="eastAsia"/>
          <w:szCs w:val="20"/>
          <w:lang w:val="en-GB"/>
        </w:rPr>
        <w:t>gNB</w:t>
      </w:r>
      <w:proofErr w:type="spellEnd"/>
      <w:r w:rsidR="0041099D">
        <w:rPr>
          <w:rFonts w:eastAsia="SimSun" w:hint="eastAsia"/>
          <w:szCs w:val="20"/>
          <w:lang w:val="en-GB"/>
        </w:rPr>
        <w:t xml:space="preserve"> LP-WUS is enabled or disabled. </w:t>
      </w:r>
      <w:r w:rsidR="00EA21B9">
        <w:rPr>
          <w:rFonts w:eastAsia="SimSun"/>
          <w:szCs w:val="20"/>
          <w:lang w:val="en-GB"/>
        </w:rPr>
        <w:t>O</w:t>
      </w:r>
      <w:r w:rsidR="00EA21B9">
        <w:rPr>
          <w:rFonts w:eastAsia="SimSun" w:hint="eastAsia"/>
          <w:szCs w:val="20"/>
          <w:lang w:val="en-GB"/>
        </w:rPr>
        <w:t xml:space="preserve">ne option to send </w:t>
      </w:r>
      <w:r w:rsidR="00EA21B9">
        <w:rPr>
          <w:rFonts w:eastAsia="SimSun"/>
          <w:szCs w:val="20"/>
          <w:lang w:val="en-GB"/>
        </w:rPr>
        <w:t>the</w:t>
      </w:r>
      <w:r w:rsidR="00EA21B9">
        <w:rPr>
          <w:rFonts w:eastAsia="SimSun" w:hint="eastAsia"/>
          <w:szCs w:val="20"/>
          <w:lang w:val="en-GB"/>
        </w:rPr>
        <w:t xml:space="preserve"> indication is the source </w:t>
      </w:r>
      <w:proofErr w:type="spellStart"/>
      <w:r w:rsidR="00EA21B9">
        <w:rPr>
          <w:rFonts w:eastAsia="SimSun" w:hint="eastAsia"/>
          <w:szCs w:val="20"/>
          <w:lang w:val="en-GB"/>
        </w:rPr>
        <w:t>gNB</w:t>
      </w:r>
      <w:proofErr w:type="spellEnd"/>
      <w:r w:rsidR="00EA21B9">
        <w:rPr>
          <w:rFonts w:eastAsia="SimSun" w:hint="eastAsia"/>
          <w:szCs w:val="20"/>
          <w:lang w:val="en-GB"/>
        </w:rPr>
        <w:t xml:space="preserve"> includes LP-WUS enabling or disabling </w:t>
      </w:r>
      <w:r w:rsidR="00FA1775">
        <w:rPr>
          <w:rFonts w:eastAsia="SimSun" w:hint="eastAsia"/>
          <w:szCs w:val="20"/>
          <w:lang w:val="en-GB"/>
        </w:rPr>
        <w:t xml:space="preserve">in NGAP paging container, then AMF should be transparent </w:t>
      </w:r>
      <w:r w:rsidR="00025C7E">
        <w:rPr>
          <w:rFonts w:eastAsia="SimSun" w:hint="eastAsia"/>
          <w:szCs w:val="20"/>
          <w:lang w:val="en-GB"/>
        </w:rPr>
        <w:t>to the indication.</w:t>
      </w:r>
      <w:r w:rsidR="00906AB3" w:rsidRPr="00906AB3">
        <w:rPr>
          <w:rFonts w:eastAsia="SimSun"/>
          <w:szCs w:val="20"/>
          <w:lang w:val="en-GB"/>
        </w:rPr>
        <w:t xml:space="preserve"> </w:t>
      </w:r>
    </w:p>
    <w:p w14:paraId="29159057" w14:textId="1EEAA259" w:rsidR="00906AB3" w:rsidRPr="002D7F3F" w:rsidRDefault="00906AB3"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This option can achieve disabling and enabling per UE.</w:t>
      </w:r>
    </w:p>
    <w:p w14:paraId="18D1B152" w14:textId="009BAF44" w:rsidR="00025C7E" w:rsidRDefault="00025C7E" w:rsidP="00126F49">
      <w:pPr>
        <w:overflowPunct w:val="0"/>
        <w:autoSpaceDE w:val="0"/>
        <w:autoSpaceDN w:val="0"/>
        <w:adjustRightInd w:val="0"/>
        <w:spacing w:before="120"/>
        <w:textAlignment w:val="baseline"/>
        <w:rPr>
          <w:rFonts w:eastAsia="SimSun"/>
          <w:szCs w:val="20"/>
          <w:lang w:val="en-GB"/>
        </w:rPr>
      </w:pPr>
      <w:r>
        <w:rPr>
          <w:rFonts w:eastAsia="SimSun" w:hint="eastAsia"/>
          <w:szCs w:val="20"/>
          <w:lang w:val="en-GB"/>
        </w:rPr>
        <w:t>This solution has RAN3 impact, may also has SA2 impact.</w:t>
      </w:r>
      <w:r w:rsidR="001F1262">
        <w:rPr>
          <w:rFonts w:eastAsia="SimSun" w:hint="eastAsia"/>
          <w:szCs w:val="20"/>
          <w:lang w:val="en-GB"/>
        </w:rPr>
        <w:t xml:space="preserve"> Another drawback for this RRC based </w:t>
      </w:r>
      <w:r w:rsidR="001F1262">
        <w:rPr>
          <w:rFonts w:eastAsia="SimSun"/>
          <w:szCs w:val="20"/>
          <w:lang w:val="en-GB"/>
        </w:rPr>
        <w:t>solution</w:t>
      </w:r>
      <w:r w:rsidR="001F1262">
        <w:rPr>
          <w:rFonts w:eastAsia="SimSun" w:hint="eastAsia"/>
          <w:szCs w:val="20"/>
          <w:lang w:val="en-GB"/>
        </w:rPr>
        <w:t xml:space="preserve"> is </w:t>
      </w:r>
      <w:r w:rsidR="00155647">
        <w:rPr>
          <w:rFonts w:eastAsia="SimSun" w:hint="eastAsia"/>
          <w:szCs w:val="20"/>
          <w:lang w:val="en-GB"/>
        </w:rPr>
        <w:t xml:space="preserve">the LP-WUS </w:t>
      </w:r>
      <w:r w:rsidR="002C4214">
        <w:rPr>
          <w:rFonts w:eastAsia="SimSun"/>
          <w:szCs w:val="20"/>
          <w:lang w:val="en-GB"/>
        </w:rPr>
        <w:t>strategy</w:t>
      </w:r>
      <w:r w:rsidR="007D40A4">
        <w:rPr>
          <w:rFonts w:eastAsia="SimSun"/>
          <w:szCs w:val="20"/>
          <w:lang w:val="en-GB"/>
        </w:rPr>
        <w:t xml:space="preserve"> is</w:t>
      </w:r>
      <w:r w:rsidR="00BB76C6">
        <w:rPr>
          <w:rFonts w:eastAsia="SimSun"/>
          <w:szCs w:val="20"/>
          <w:lang w:val="en-GB"/>
        </w:rPr>
        <w:t xml:space="preserve"> impacted</w:t>
      </w:r>
      <w:r w:rsidR="007D40A4">
        <w:rPr>
          <w:rFonts w:eastAsia="SimSun"/>
          <w:szCs w:val="20"/>
          <w:lang w:val="en-GB"/>
        </w:rPr>
        <w:t xml:space="preserve"> in different</w:t>
      </w:r>
      <w:r w:rsidR="00BB76C6">
        <w:rPr>
          <w:rFonts w:eastAsia="SimSun"/>
          <w:szCs w:val="20"/>
          <w:lang w:val="en-GB"/>
        </w:rPr>
        <w:t xml:space="preserve"> </w:t>
      </w:r>
      <w:proofErr w:type="spellStart"/>
      <w:r w:rsidR="00BB76C6">
        <w:rPr>
          <w:rFonts w:eastAsia="SimSun"/>
          <w:szCs w:val="20"/>
          <w:lang w:val="en-GB"/>
        </w:rPr>
        <w:t>gNB</w:t>
      </w:r>
      <w:proofErr w:type="spellEnd"/>
      <w:r w:rsidR="00AC6DE8">
        <w:rPr>
          <w:rFonts w:eastAsia="SimSun"/>
          <w:szCs w:val="20"/>
          <w:lang w:val="en-GB"/>
        </w:rPr>
        <w:t>. T</w:t>
      </w:r>
      <w:r w:rsidR="00BB76C6">
        <w:rPr>
          <w:rFonts w:eastAsia="SimSun"/>
          <w:szCs w:val="20"/>
          <w:lang w:val="en-GB"/>
        </w:rPr>
        <w:t xml:space="preserve">he old </w:t>
      </w:r>
      <w:proofErr w:type="spellStart"/>
      <w:r w:rsidR="00BB76C6">
        <w:rPr>
          <w:rFonts w:eastAsia="SimSun"/>
          <w:szCs w:val="20"/>
          <w:lang w:val="en-GB"/>
        </w:rPr>
        <w:t>gNB</w:t>
      </w:r>
      <w:proofErr w:type="spellEnd"/>
      <w:r w:rsidR="00BB76C6">
        <w:rPr>
          <w:rFonts w:eastAsia="SimSun"/>
          <w:szCs w:val="20"/>
          <w:lang w:val="en-GB"/>
        </w:rPr>
        <w:t xml:space="preserve"> LP-WUS</w:t>
      </w:r>
      <w:r w:rsidR="007E55A5">
        <w:rPr>
          <w:rFonts w:eastAsia="SimSun"/>
          <w:szCs w:val="20"/>
          <w:lang w:val="en-GB"/>
        </w:rPr>
        <w:t xml:space="preserve"> usage strategy is also used in the new </w:t>
      </w:r>
      <w:proofErr w:type="spellStart"/>
      <w:r w:rsidR="007E55A5">
        <w:rPr>
          <w:rFonts w:eastAsia="SimSun"/>
          <w:szCs w:val="20"/>
          <w:lang w:val="en-GB"/>
        </w:rPr>
        <w:t>gNB</w:t>
      </w:r>
      <w:proofErr w:type="spellEnd"/>
      <w:r w:rsidR="00AC6DE8">
        <w:rPr>
          <w:rFonts w:eastAsia="SimSun"/>
          <w:szCs w:val="20"/>
          <w:lang w:val="en-GB"/>
        </w:rPr>
        <w:t>, which</w:t>
      </w:r>
      <w:r w:rsidR="00344791">
        <w:rPr>
          <w:rFonts w:eastAsia="SimSun"/>
          <w:szCs w:val="20"/>
          <w:lang w:val="en-GB"/>
        </w:rPr>
        <w:t xml:space="preserve"> the new </w:t>
      </w:r>
      <w:proofErr w:type="spellStart"/>
      <w:r w:rsidR="00344791">
        <w:rPr>
          <w:rFonts w:eastAsia="SimSun"/>
          <w:szCs w:val="20"/>
          <w:lang w:val="en-GB"/>
        </w:rPr>
        <w:t>gNB</w:t>
      </w:r>
      <w:proofErr w:type="spellEnd"/>
      <w:r w:rsidR="00344791">
        <w:rPr>
          <w:rFonts w:eastAsia="SimSun"/>
          <w:szCs w:val="20"/>
          <w:lang w:val="en-GB"/>
        </w:rPr>
        <w:t xml:space="preserve"> may not expect. </w:t>
      </w:r>
      <w:r w:rsidR="0076193E">
        <w:rPr>
          <w:rFonts w:eastAsia="SimSun"/>
          <w:szCs w:val="20"/>
          <w:lang w:val="en-GB"/>
        </w:rPr>
        <w:t xml:space="preserve">RAN2 has to consider </w:t>
      </w:r>
      <w:r w:rsidR="00762B7A">
        <w:rPr>
          <w:rFonts w:eastAsia="SimSun"/>
          <w:szCs w:val="20"/>
          <w:lang w:val="en-GB"/>
        </w:rPr>
        <w:t>the validity of the dedicated LP-WUS disabling and enabling.</w:t>
      </w:r>
    </w:p>
    <w:p w14:paraId="51E2E5F2" w14:textId="23BF32A1" w:rsidR="00762B7A" w:rsidRPr="00126F49" w:rsidRDefault="008A706E" w:rsidP="00126F49">
      <w:pPr>
        <w:overflowPunct w:val="0"/>
        <w:autoSpaceDE w:val="0"/>
        <w:autoSpaceDN w:val="0"/>
        <w:adjustRightInd w:val="0"/>
        <w:spacing w:before="120"/>
        <w:textAlignment w:val="baseline"/>
        <w:rPr>
          <w:rFonts w:eastAsia="SimSun"/>
          <w:b/>
          <w:bCs/>
          <w:szCs w:val="20"/>
          <w:u w:val="single"/>
          <w:lang w:val="en-GB"/>
        </w:rPr>
      </w:pPr>
      <w:r w:rsidRPr="00126F49">
        <w:rPr>
          <w:rFonts w:eastAsia="SimSun"/>
          <w:b/>
          <w:bCs/>
          <w:szCs w:val="20"/>
          <w:u w:val="single"/>
          <w:lang w:val="en-GB"/>
        </w:rPr>
        <w:t>Option 2a: RRC based solution without other WG impact</w:t>
      </w:r>
    </w:p>
    <w:p w14:paraId="328FAE93" w14:textId="2E9EA5C5" w:rsidR="00811334" w:rsidRDefault="003B2D53" w:rsidP="00126F49">
      <w:pPr>
        <w:overflowPunct w:val="0"/>
        <w:autoSpaceDE w:val="0"/>
        <w:autoSpaceDN w:val="0"/>
        <w:adjustRightInd w:val="0"/>
        <w:spacing w:before="120"/>
        <w:textAlignment w:val="baseline"/>
        <w:rPr>
          <w:rFonts w:eastAsia="SimSun"/>
          <w:szCs w:val="20"/>
          <w:lang w:val="en-GB"/>
        </w:rPr>
      </w:pPr>
      <w:r w:rsidRPr="003B2D53">
        <w:rPr>
          <w:rFonts w:eastAsia="SimSun"/>
          <w:szCs w:val="20"/>
          <w:lang w:val="en-GB"/>
        </w:rPr>
        <w:t>This is to address the drawback of RRC based solution in option 2.</w:t>
      </w:r>
      <w:r w:rsidR="009D54AE" w:rsidRPr="009D54AE">
        <w:rPr>
          <w:rFonts w:eastAsia="SimSun" w:hint="eastAsia"/>
          <w:szCs w:val="20"/>
          <w:lang w:val="en-GB"/>
        </w:rPr>
        <w:t xml:space="preserve"> </w:t>
      </w:r>
      <w:r w:rsidR="009D54AE">
        <w:rPr>
          <w:rFonts w:eastAsia="SimSun"/>
          <w:szCs w:val="20"/>
          <w:lang w:val="en-GB"/>
        </w:rPr>
        <w:t>T</w:t>
      </w:r>
      <w:r w:rsidR="009D54AE">
        <w:rPr>
          <w:rFonts w:eastAsia="SimSun" w:hint="eastAsia"/>
          <w:szCs w:val="20"/>
          <w:lang w:val="en-GB"/>
        </w:rPr>
        <w:t xml:space="preserve">he </w:t>
      </w:r>
      <w:proofErr w:type="spellStart"/>
      <w:r w:rsidR="009D54AE">
        <w:rPr>
          <w:rFonts w:eastAsia="SimSun" w:hint="eastAsia"/>
          <w:szCs w:val="20"/>
          <w:lang w:val="en-GB"/>
        </w:rPr>
        <w:t>gNB</w:t>
      </w:r>
      <w:proofErr w:type="spellEnd"/>
      <w:r w:rsidR="009D54AE">
        <w:rPr>
          <w:rFonts w:eastAsia="SimSun" w:hint="eastAsia"/>
          <w:szCs w:val="20"/>
          <w:lang w:val="en-GB"/>
        </w:rPr>
        <w:t xml:space="preserve"> can disable or </w:t>
      </w:r>
      <w:r w:rsidR="009D54AE">
        <w:rPr>
          <w:rFonts w:eastAsia="SimSun"/>
          <w:szCs w:val="20"/>
          <w:lang w:val="en-GB"/>
        </w:rPr>
        <w:t>enable</w:t>
      </w:r>
      <w:r w:rsidR="009D54AE">
        <w:rPr>
          <w:rFonts w:eastAsia="SimSun" w:hint="eastAsia"/>
          <w:szCs w:val="20"/>
          <w:lang w:val="en-GB"/>
        </w:rPr>
        <w:t xml:space="preserve"> LP-WUS </w:t>
      </w:r>
      <w:r w:rsidR="009D54AE">
        <w:rPr>
          <w:rFonts w:eastAsia="SimSun"/>
          <w:szCs w:val="20"/>
          <w:lang w:val="en-GB"/>
        </w:rPr>
        <w:t>using</w:t>
      </w:r>
      <w:r w:rsidR="009D54AE">
        <w:rPr>
          <w:rFonts w:eastAsia="SimSun" w:hint="eastAsia"/>
          <w:szCs w:val="20"/>
          <w:lang w:val="en-GB"/>
        </w:rPr>
        <w:t xml:space="preserve"> dedicated RRC message, e.g. RRC release message</w:t>
      </w:r>
      <w:r w:rsidR="00B429DC">
        <w:rPr>
          <w:rFonts w:eastAsia="SimSun" w:hint="eastAsia"/>
          <w:szCs w:val="20"/>
          <w:lang w:val="en-GB"/>
        </w:rPr>
        <w:t xml:space="preserve">, and the enabling </w:t>
      </w:r>
      <w:r w:rsidR="00B429DC">
        <w:rPr>
          <w:rFonts w:eastAsia="SimSun"/>
          <w:szCs w:val="20"/>
          <w:lang w:val="en-GB"/>
        </w:rPr>
        <w:t>and</w:t>
      </w:r>
      <w:r w:rsidR="00B429DC">
        <w:rPr>
          <w:rFonts w:eastAsia="SimSun" w:hint="eastAsia"/>
          <w:szCs w:val="20"/>
          <w:lang w:val="en-GB"/>
        </w:rPr>
        <w:t xml:space="preserve"> </w:t>
      </w:r>
      <w:r w:rsidR="00B429DC">
        <w:rPr>
          <w:rFonts w:eastAsia="SimSun"/>
          <w:szCs w:val="20"/>
          <w:lang w:val="en-GB"/>
        </w:rPr>
        <w:t>disabling</w:t>
      </w:r>
      <w:r w:rsidR="00B429DC">
        <w:rPr>
          <w:rFonts w:eastAsia="SimSun" w:hint="eastAsia"/>
          <w:szCs w:val="20"/>
          <w:lang w:val="en-GB"/>
        </w:rPr>
        <w:t xml:space="preserve"> </w:t>
      </w:r>
      <w:r w:rsidR="00CA76CB">
        <w:rPr>
          <w:rFonts w:eastAsia="SimSun" w:hint="eastAsia"/>
          <w:szCs w:val="20"/>
          <w:lang w:val="en-GB"/>
        </w:rPr>
        <w:t xml:space="preserve">indication </w:t>
      </w:r>
      <w:r w:rsidR="0026296B">
        <w:rPr>
          <w:rFonts w:eastAsia="SimSun" w:hint="eastAsia"/>
          <w:szCs w:val="20"/>
          <w:lang w:val="en-GB"/>
        </w:rPr>
        <w:t xml:space="preserve">is only </w:t>
      </w:r>
      <w:r w:rsidR="00AF1650">
        <w:rPr>
          <w:rFonts w:eastAsia="SimSun" w:hint="eastAsia"/>
          <w:szCs w:val="20"/>
          <w:lang w:val="en-GB"/>
        </w:rPr>
        <w:t xml:space="preserve">valid in current cell. </w:t>
      </w:r>
      <w:r w:rsidR="00FF5CE5">
        <w:rPr>
          <w:rFonts w:eastAsia="SimSun" w:hint="eastAsia"/>
          <w:szCs w:val="20"/>
          <w:lang w:val="en-GB"/>
        </w:rPr>
        <w:t xml:space="preserve">If the UE reselects to another cell, then the indication is not valid any more. </w:t>
      </w:r>
    </w:p>
    <w:p w14:paraId="73AE1CB3" w14:textId="2410C62F" w:rsidR="00811334" w:rsidRPr="002D7F3F" w:rsidRDefault="00811334"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This option can achieve disabling and enabling per UE.</w:t>
      </w:r>
    </w:p>
    <w:p w14:paraId="3CB48D17" w14:textId="798FF94F" w:rsidR="00344791" w:rsidRPr="004525F3" w:rsidRDefault="00AF1650" w:rsidP="00126F49">
      <w:pPr>
        <w:overflowPunct w:val="0"/>
        <w:autoSpaceDE w:val="0"/>
        <w:autoSpaceDN w:val="0"/>
        <w:adjustRightInd w:val="0"/>
        <w:spacing w:before="120"/>
        <w:textAlignment w:val="baseline"/>
        <w:rPr>
          <w:rFonts w:eastAsia="SimSun"/>
          <w:szCs w:val="20"/>
        </w:rPr>
      </w:pPr>
      <w:r>
        <w:rPr>
          <w:rFonts w:eastAsia="SimSun" w:hint="eastAsia"/>
          <w:szCs w:val="20"/>
          <w:lang w:val="en-GB"/>
        </w:rPr>
        <w:t xml:space="preserve">This </w:t>
      </w:r>
      <w:r>
        <w:rPr>
          <w:rFonts w:eastAsia="SimSun"/>
          <w:szCs w:val="20"/>
          <w:lang w:val="en-GB"/>
        </w:rPr>
        <w:t>solution</w:t>
      </w:r>
      <w:r>
        <w:rPr>
          <w:rFonts w:eastAsia="SimSun" w:hint="eastAsia"/>
          <w:szCs w:val="20"/>
          <w:lang w:val="en-GB"/>
        </w:rPr>
        <w:t xml:space="preserve"> only impacts</w:t>
      </w:r>
      <w:r w:rsidR="00D023C2">
        <w:rPr>
          <w:rFonts w:eastAsia="SimSun" w:hint="eastAsia"/>
          <w:szCs w:val="20"/>
          <w:lang w:val="en-GB"/>
        </w:rPr>
        <w:t xml:space="preserve"> RAN2 specification</w:t>
      </w:r>
      <w:r w:rsidR="00CB016E">
        <w:rPr>
          <w:rFonts w:eastAsia="SimSun" w:hint="eastAsia"/>
          <w:szCs w:val="20"/>
          <w:lang w:val="en-GB"/>
        </w:rPr>
        <w:t xml:space="preserve"> and has no impact on other WGs.</w:t>
      </w:r>
    </w:p>
    <w:p w14:paraId="24FDE1D4" w14:textId="42FA630F" w:rsidR="00025C7E" w:rsidRPr="00126F49" w:rsidRDefault="00E4695D" w:rsidP="00126F49">
      <w:pPr>
        <w:overflowPunct w:val="0"/>
        <w:autoSpaceDE w:val="0"/>
        <w:autoSpaceDN w:val="0"/>
        <w:adjustRightInd w:val="0"/>
        <w:spacing w:before="120"/>
        <w:textAlignment w:val="baseline"/>
        <w:rPr>
          <w:rFonts w:eastAsia="SimSun"/>
          <w:b/>
          <w:bCs/>
          <w:szCs w:val="20"/>
          <w:u w:val="single"/>
          <w:lang w:val="en-GB"/>
        </w:rPr>
      </w:pPr>
      <w:r w:rsidRPr="00126F49">
        <w:rPr>
          <w:rFonts w:eastAsia="SimSun"/>
          <w:b/>
          <w:bCs/>
          <w:szCs w:val="20"/>
          <w:u w:val="single"/>
          <w:lang w:val="en-GB"/>
        </w:rPr>
        <w:lastRenderedPageBreak/>
        <w:t xml:space="preserve">Option 3: </w:t>
      </w:r>
      <w:r w:rsidR="002A3620" w:rsidRPr="00126F49">
        <w:rPr>
          <w:rFonts w:eastAsia="SimSun" w:hint="eastAsia"/>
          <w:b/>
          <w:bCs/>
          <w:szCs w:val="20"/>
          <w:u w:val="single"/>
          <w:lang w:val="en-GB"/>
        </w:rPr>
        <w:t>Existing NAS based solution</w:t>
      </w:r>
    </w:p>
    <w:p w14:paraId="1F874939" w14:textId="77777777" w:rsidR="00811334" w:rsidRDefault="002A3620" w:rsidP="00126F49">
      <w:pPr>
        <w:overflowPunct w:val="0"/>
        <w:autoSpaceDE w:val="0"/>
        <w:autoSpaceDN w:val="0"/>
        <w:adjustRightInd w:val="0"/>
        <w:spacing w:before="120"/>
        <w:textAlignment w:val="baseline"/>
        <w:rPr>
          <w:rFonts w:eastAsia="SimSun"/>
          <w:szCs w:val="20"/>
          <w:lang w:val="en-GB"/>
        </w:rPr>
      </w:pPr>
      <w:r>
        <w:rPr>
          <w:rFonts w:eastAsia="SimSun" w:hint="eastAsia"/>
          <w:szCs w:val="20"/>
          <w:lang w:val="en-GB"/>
        </w:rPr>
        <w:t xml:space="preserve">In this solution, </w:t>
      </w:r>
      <w:r w:rsidR="008F3ECF">
        <w:rPr>
          <w:rFonts w:eastAsia="SimSun" w:hint="eastAsia"/>
          <w:szCs w:val="20"/>
          <w:lang w:val="en-GB"/>
        </w:rPr>
        <w:t>UE indicate support of CN</w:t>
      </w:r>
      <w:r w:rsidR="000B6B2C">
        <w:rPr>
          <w:rFonts w:eastAsia="SimSun"/>
          <w:szCs w:val="20"/>
          <w:lang w:val="en-GB"/>
        </w:rPr>
        <w:t>-</w:t>
      </w:r>
      <w:r w:rsidR="008F3ECF">
        <w:rPr>
          <w:rFonts w:eastAsia="SimSun" w:hint="eastAsia"/>
          <w:szCs w:val="20"/>
          <w:lang w:val="en-GB"/>
        </w:rPr>
        <w:t>assigned subgroup</w:t>
      </w:r>
      <w:r w:rsidR="000B6B2C">
        <w:rPr>
          <w:rFonts w:eastAsia="SimSun"/>
          <w:szCs w:val="20"/>
          <w:lang w:val="en-GB"/>
        </w:rPr>
        <w:t>ing</w:t>
      </w:r>
      <w:r w:rsidR="008F3ECF">
        <w:rPr>
          <w:rFonts w:eastAsia="SimSun" w:hint="eastAsia"/>
          <w:szCs w:val="20"/>
          <w:lang w:val="en-GB"/>
        </w:rPr>
        <w:t xml:space="preserve"> as today, AMF can </w:t>
      </w:r>
      <w:r w:rsidR="00833B98">
        <w:rPr>
          <w:rFonts w:eastAsia="SimSun"/>
          <w:szCs w:val="20"/>
          <w:lang w:val="en-GB"/>
        </w:rPr>
        <w:t>disable</w:t>
      </w:r>
      <w:r w:rsidR="000B678D">
        <w:rPr>
          <w:rFonts w:eastAsia="SimSun" w:hint="eastAsia"/>
          <w:szCs w:val="20"/>
          <w:lang w:val="en-GB"/>
        </w:rPr>
        <w:t xml:space="preserve"> or </w:t>
      </w:r>
      <w:r w:rsidR="004525F3">
        <w:rPr>
          <w:rFonts w:eastAsia="SimSun"/>
          <w:szCs w:val="20"/>
          <w:lang w:val="en-GB"/>
        </w:rPr>
        <w:t>enable</w:t>
      </w:r>
      <w:r w:rsidR="000B678D">
        <w:rPr>
          <w:rFonts w:eastAsia="SimSun" w:hint="eastAsia"/>
          <w:szCs w:val="20"/>
          <w:lang w:val="en-GB"/>
        </w:rPr>
        <w:t xml:space="preserve"> LP-WUS based on this UE NAS capability</w:t>
      </w:r>
      <w:r w:rsidR="00645489">
        <w:rPr>
          <w:rFonts w:eastAsia="SimSun"/>
          <w:szCs w:val="20"/>
          <w:lang w:val="en-GB"/>
        </w:rPr>
        <w:t>.</w:t>
      </w:r>
      <w:r w:rsidR="00635CED">
        <w:rPr>
          <w:rFonts w:eastAsia="SimSun"/>
          <w:szCs w:val="20"/>
          <w:lang w:val="en-GB"/>
        </w:rPr>
        <w:t xml:space="preserve"> Fr</w:t>
      </w:r>
      <w:r w:rsidR="00144CF2">
        <w:rPr>
          <w:rFonts w:eastAsia="SimSun"/>
          <w:szCs w:val="20"/>
          <w:lang w:val="en-GB"/>
        </w:rPr>
        <w:t xml:space="preserve">om AMF perspective, </w:t>
      </w:r>
      <w:r w:rsidR="000B6B2C">
        <w:rPr>
          <w:rFonts w:eastAsia="SimSun"/>
          <w:szCs w:val="20"/>
          <w:lang w:val="en-GB"/>
        </w:rPr>
        <w:t>AMF does not need to know whether UE supports UE-based subgrouping</w:t>
      </w:r>
      <w:r w:rsidR="000B3011">
        <w:rPr>
          <w:rFonts w:eastAsia="SimSun"/>
          <w:szCs w:val="20"/>
          <w:lang w:val="en-GB"/>
        </w:rPr>
        <w:t xml:space="preserve">. AMF </w:t>
      </w:r>
      <w:r w:rsidR="00441372">
        <w:rPr>
          <w:rFonts w:eastAsia="SimSun"/>
          <w:szCs w:val="20"/>
          <w:lang w:val="en-GB"/>
        </w:rPr>
        <w:t>can blindly disable LP-WUS to some UEs.</w:t>
      </w:r>
      <w:r w:rsidR="00811334" w:rsidRPr="00811334">
        <w:rPr>
          <w:rFonts w:eastAsia="SimSun"/>
          <w:szCs w:val="20"/>
          <w:lang w:val="en-GB"/>
        </w:rPr>
        <w:t xml:space="preserve"> </w:t>
      </w:r>
    </w:p>
    <w:p w14:paraId="6323DBE2" w14:textId="49FD8FED" w:rsidR="00E60B42" w:rsidRDefault="00811334"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This option can achieve disabling and enabling per UE.</w:t>
      </w:r>
    </w:p>
    <w:p w14:paraId="0DDFA2E7" w14:textId="75502F0F" w:rsidR="00FA29ED" w:rsidRDefault="00FA29ED"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This solution has no impact on</w:t>
      </w:r>
      <w:r w:rsidR="00634E5A">
        <w:rPr>
          <w:rFonts w:eastAsia="SimSun"/>
          <w:szCs w:val="20"/>
          <w:lang w:val="en-GB"/>
        </w:rPr>
        <w:t xml:space="preserve"> specification.</w:t>
      </w:r>
    </w:p>
    <w:p w14:paraId="12194959" w14:textId="39FA3DEF" w:rsidR="00634E5A" w:rsidRPr="00126F49" w:rsidRDefault="00E4695D" w:rsidP="00126F49">
      <w:pPr>
        <w:overflowPunct w:val="0"/>
        <w:autoSpaceDE w:val="0"/>
        <w:autoSpaceDN w:val="0"/>
        <w:adjustRightInd w:val="0"/>
        <w:spacing w:before="120"/>
        <w:textAlignment w:val="baseline"/>
        <w:rPr>
          <w:rFonts w:eastAsia="SimSun"/>
          <w:b/>
          <w:bCs/>
          <w:szCs w:val="20"/>
          <w:u w:val="single"/>
          <w:lang w:val="en-GB"/>
        </w:rPr>
      </w:pPr>
      <w:r w:rsidRPr="00126F49">
        <w:rPr>
          <w:rFonts w:eastAsia="SimSun"/>
          <w:b/>
          <w:bCs/>
          <w:szCs w:val="20"/>
          <w:u w:val="single"/>
          <w:lang w:val="en-GB"/>
        </w:rPr>
        <w:t xml:space="preserve">Option 4: </w:t>
      </w:r>
      <w:r w:rsidR="005932E5" w:rsidRPr="00126F49">
        <w:rPr>
          <w:rFonts w:eastAsia="SimSun"/>
          <w:b/>
          <w:bCs/>
          <w:szCs w:val="20"/>
          <w:u w:val="single"/>
          <w:lang w:val="en-GB"/>
        </w:rPr>
        <w:t xml:space="preserve">Comparing UE </w:t>
      </w:r>
      <w:proofErr w:type="spellStart"/>
      <w:r w:rsidR="005932E5" w:rsidRPr="00126F49">
        <w:rPr>
          <w:rFonts w:eastAsia="SimSun"/>
          <w:b/>
          <w:bCs/>
          <w:szCs w:val="20"/>
          <w:u w:val="single"/>
          <w:lang w:val="en-GB"/>
        </w:rPr>
        <w:t>i</w:t>
      </w:r>
      <w:proofErr w:type="spellEnd"/>
      <w:r w:rsidR="005932E5" w:rsidRPr="00126F49">
        <w:rPr>
          <w:rFonts w:eastAsia="SimSun"/>
          <w:b/>
          <w:bCs/>
          <w:szCs w:val="20"/>
          <w:u w:val="single"/>
          <w:lang w:val="en-GB"/>
        </w:rPr>
        <w:t xml:space="preserve">-DRX with </w:t>
      </w:r>
      <w:r w:rsidR="007D2E43">
        <w:rPr>
          <w:rFonts w:eastAsia="SimSun"/>
          <w:b/>
          <w:bCs/>
          <w:szCs w:val="20"/>
          <w:u w:val="single"/>
          <w:lang w:val="en-GB"/>
        </w:rPr>
        <w:t xml:space="preserve">the </w:t>
      </w:r>
      <w:r w:rsidR="008E08FE" w:rsidRPr="007D2E43">
        <w:rPr>
          <w:rFonts w:eastAsia="SimSun"/>
          <w:b/>
          <w:bCs/>
          <w:szCs w:val="20"/>
          <w:u w:val="single"/>
          <w:lang w:val="en-GB"/>
        </w:rPr>
        <w:t>offset between an LO and a reference PO/PF</w:t>
      </w:r>
    </w:p>
    <w:p w14:paraId="529F6BDA" w14:textId="40ED09AA" w:rsidR="007660D5" w:rsidRDefault="005932E5" w:rsidP="00126F49">
      <w:pPr>
        <w:overflowPunct w:val="0"/>
        <w:autoSpaceDE w:val="0"/>
        <w:autoSpaceDN w:val="0"/>
        <w:adjustRightInd w:val="0"/>
        <w:spacing w:before="120"/>
        <w:textAlignment w:val="baseline"/>
        <w:rPr>
          <w:rFonts w:eastAsia="SimSun"/>
          <w:szCs w:val="20"/>
          <w:lang w:val="en-GB"/>
        </w:rPr>
      </w:pPr>
      <w:r w:rsidRPr="005932E5">
        <w:rPr>
          <w:rFonts w:eastAsia="SimSun"/>
          <w:szCs w:val="20"/>
          <w:lang w:val="en-GB"/>
        </w:rPr>
        <w:t xml:space="preserve">This solution </w:t>
      </w:r>
      <w:r w:rsidR="00330B15" w:rsidRPr="00330B15">
        <w:rPr>
          <w:rFonts w:eastAsia="SimSun"/>
          <w:szCs w:val="20"/>
          <w:lang w:val="en-GB"/>
        </w:rPr>
        <w:t xml:space="preserve">If UE </w:t>
      </w:r>
      <w:proofErr w:type="spellStart"/>
      <w:r w:rsidR="00330B15" w:rsidRPr="00330B15">
        <w:rPr>
          <w:rFonts w:eastAsia="SimSun"/>
          <w:szCs w:val="20"/>
          <w:lang w:val="en-GB"/>
        </w:rPr>
        <w:t>i</w:t>
      </w:r>
      <w:proofErr w:type="spellEnd"/>
      <w:r w:rsidR="00330B15" w:rsidRPr="00330B15">
        <w:rPr>
          <w:rFonts w:eastAsia="SimSun"/>
          <w:szCs w:val="20"/>
          <w:lang w:val="en-GB"/>
        </w:rPr>
        <w:t xml:space="preserve">-DRX is no less than the value of </w:t>
      </w:r>
      <w:r w:rsidR="007D2E43" w:rsidRPr="007D2E43">
        <w:rPr>
          <w:rFonts w:eastAsia="SimSun"/>
          <w:szCs w:val="20"/>
          <w:lang w:val="en-GB"/>
        </w:rPr>
        <w:t>the offset</w:t>
      </w:r>
      <w:r w:rsidR="00330B15" w:rsidRPr="00330B15">
        <w:rPr>
          <w:rFonts w:eastAsia="SimSun"/>
          <w:szCs w:val="20"/>
          <w:lang w:val="en-GB"/>
        </w:rPr>
        <w:t>, the UE/network enables LP-WUS monitoring. Otherwise, the UE</w:t>
      </w:r>
      <w:r w:rsidR="00E4695D">
        <w:rPr>
          <w:rFonts w:eastAsia="SimSun"/>
          <w:szCs w:val="20"/>
          <w:lang w:val="en-GB"/>
        </w:rPr>
        <w:t xml:space="preserve"> and </w:t>
      </w:r>
      <w:r w:rsidR="00330B15" w:rsidRPr="00330B15">
        <w:rPr>
          <w:rFonts w:eastAsia="SimSun"/>
          <w:szCs w:val="20"/>
          <w:lang w:val="en-GB"/>
        </w:rPr>
        <w:t>network disables LP-WUS monitoring.</w:t>
      </w:r>
      <w:r w:rsidR="00CB016E">
        <w:rPr>
          <w:rFonts w:eastAsia="SimSun" w:hint="eastAsia"/>
          <w:szCs w:val="20"/>
          <w:lang w:val="en-GB"/>
        </w:rPr>
        <w:t xml:space="preserve"> </w:t>
      </w:r>
    </w:p>
    <w:p w14:paraId="3CC24817" w14:textId="330E9CBA" w:rsidR="005932E5" w:rsidRDefault="00CB016E" w:rsidP="00126F49">
      <w:pPr>
        <w:overflowPunct w:val="0"/>
        <w:autoSpaceDE w:val="0"/>
        <w:autoSpaceDN w:val="0"/>
        <w:adjustRightInd w:val="0"/>
        <w:spacing w:before="120"/>
        <w:textAlignment w:val="baseline"/>
        <w:rPr>
          <w:rFonts w:eastAsia="SimSun"/>
          <w:szCs w:val="20"/>
          <w:lang w:val="en-GB"/>
        </w:rPr>
      </w:pPr>
      <w:r>
        <w:rPr>
          <w:rFonts w:eastAsia="SimSun" w:hint="eastAsia"/>
          <w:szCs w:val="20"/>
          <w:lang w:val="en-GB"/>
        </w:rPr>
        <w:t xml:space="preserve">This solution will </w:t>
      </w:r>
      <w:r w:rsidR="00541A4D">
        <w:rPr>
          <w:rFonts w:eastAsia="SimSun" w:hint="eastAsia"/>
          <w:szCs w:val="20"/>
          <w:lang w:val="en-GB"/>
        </w:rPr>
        <w:t>introduce new</w:t>
      </w:r>
      <w:r>
        <w:rPr>
          <w:rFonts w:eastAsia="SimSun" w:hint="eastAsia"/>
          <w:szCs w:val="20"/>
          <w:lang w:val="en-GB"/>
        </w:rPr>
        <w:t xml:space="preserve"> UE </w:t>
      </w:r>
      <w:r w:rsidR="00B07ACA">
        <w:rPr>
          <w:rFonts w:eastAsia="SimSun"/>
          <w:szCs w:val="20"/>
          <w:lang w:val="en-GB"/>
        </w:rPr>
        <w:t>behaviour</w:t>
      </w:r>
      <w:r w:rsidR="00541A4D">
        <w:rPr>
          <w:rFonts w:eastAsia="SimSun" w:hint="eastAsia"/>
          <w:szCs w:val="20"/>
          <w:lang w:val="en-GB"/>
        </w:rPr>
        <w:t xml:space="preserve"> to compare the DRX </w:t>
      </w:r>
      <w:r w:rsidR="00541A4D">
        <w:rPr>
          <w:rFonts w:eastAsia="SimSun"/>
          <w:szCs w:val="20"/>
          <w:lang w:val="en-GB"/>
        </w:rPr>
        <w:t>and</w:t>
      </w:r>
      <w:r w:rsidR="00541A4D">
        <w:rPr>
          <w:rFonts w:eastAsia="SimSun" w:hint="eastAsia"/>
          <w:szCs w:val="20"/>
          <w:lang w:val="en-GB"/>
        </w:rPr>
        <w:t xml:space="preserve"> wake up offset to determine</w:t>
      </w:r>
      <w:r w:rsidR="00B07ACA">
        <w:rPr>
          <w:rFonts w:eastAsia="SimSun" w:hint="eastAsia"/>
          <w:szCs w:val="20"/>
          <w:lang w:val="en-GB"/>
        </w:rPr>
        <w:t xml:space="preserve"> whether to use LP-WUS.</w:t>
      </w:r>
    </w:p>
    <w:p w14:paraId="17B23017" w14:textId="0B49B4CF" w:rsidR="007660D5" w:rsidRPr="002D7F3F" w:rsidRDefault="007660D5" w:rsidP="00126F49">
      <w:pPr>
        <w:overflowPunct w:val="0"/>
        <w:autoSpaceDE w:val="0"/>
        <w:autoSpaceDN w:val="0"/>
        <w:adjustRightInd w:val="0"/>
        <w:spacing w:before="120"/>
        <w:textAlignment w:val="baseline"/>
        <w:rPr>
          <w:rFonts w:eastAsia="SimSun"/>
          <w:szCs w:val="20"/>
          <w:lang w:val="en-GB"/>
        </w:rPr>
      </w:pPr>
      <w:r>
        <w:rPr>
          <w:rFonts w:eastAsia="SimSun"/>
          <w:szCs w:val="20"/>
          <w:lang w:val="en-GB"/>
        </w:rPr>
        <w:t>This option can achieve disabling and enabling per a group of UE.</w:t>
      </w:r>
    </w:p>
    <w:p w14:paraId="33352306" w14:textId="374B8C91" w:rsidR="00B07ACA" w:rsidRPr="00126F49" w:rsidRDefault="00B07ACA" w:rsidP="00126F49">
      <w:pPr>
        <w:overflowPunct w:val="0"/>
        <w:autoSpaceDE w:val="0"/>
        <w:autoSpaceDN w:val="0"/>
        <w:adjustRightInd w:val="0"/>
        <w:spacing w:before="120"/>
        <w:textAlignment w:val="baseline"/>
        <w:rPr>
          <w:rFonts w:eastAsia="SimSun"/>
          <w:b/>
          <w:bCs/>
          <w:szCs w:val="20"/>
          <w:u w:val="single"/>
          <w:lang w:val="en-GB"/>
        </w:rPr>
      </w:pPr>
      <w:r w:rsidRPr="00126F49">
        <w:rPr>
          <w:rFonts w:eastAsia="SimSun" w:hint="eastAsia"/>
          <w:b/>
          <w:bCs/>
          <w:szCs w:val="20"/>
          <w:u w:val="single"/>
          <w:lang w:val="en-GB"/>
        </w:rPr>
        <w:t xml:space="preserve">Option 4a: Comparing UE supported wake up </w:t>
      </w:r>
      <w:r w:rsidR="00B11BF5" w:rsidRPr="00126F49">
        <w:rPr>
          <w:rFonts w:eastAsia="SimSun" w:hint="eastAsia"/>
          <w:b/>
          <w:bCs/>
          <w:szCs w:val="20"/>
          <w:u w:val="single"/>
          <w:lang w:val="en-GB"/>
        </w:rPr>
        <w:t xml:space="preserve">delay with </w:t>
      </w:r>
      <w:r w:rsidR="007D2E43">
        <w:rPr>
          <w:rFonts w:eastAsia="SimSun"/>
          <w:b/>
          <w:bCs/>
          <w:szCs w:val="20"/>
          <w:u w:val="single"/>
          <w:lang w:val="en-GB"/>
        </w:rPr>
        <w:t xml:space="preserve">the </w:t>
      </w:r>
      <w:r w:rsidR="007D2E43" w:rsidRPr="007D2E43">
        <w:rPr>
          <w:rFonts w:eastAsia="SimSun"/>
          <w:b/>
          <w:bCs/>
          <w:szCs w:val="20"/>
          <w:u w:val="single"/>
          <w:lang w:val="en-GB"/>
        </w:rPr>
        <w:t>offset between an LO and a reference PO/PF</w:t>
      </w:r>
    </w:p>
    <w:p w14:paraId="28AEA737" w14:textId="6C5CB56D" w:rsidR="00441372" w:rsidRPr="00A90A5D" w:rsidRDefault="009F4891" w:rsidP="00126F49">
      <w:pPr>
        <w:overflowPunct w:val="0"/>
        <w:autoSpaceDE w:val="0"/>
        <w:autoSpaceDN w:val="0"/>
        <w:adjustRightInd w:val="0"/>
        <w:spacing w:before="120"/>
        <w:textAlignment w:val="baseline"/>
        <w:rPr>
          <w:rFonts w:eastAsia="SimSun"/>
          <w:iCs/>
          <w:szCs w:val="20"/>
        </w:rPr>
      </w:pPr>
      <w:r>
        <w:rPr>
          <w:rFonts w:eastAsia="SimSun" w:hint="eastAsia"/>
          <w:szCs w:val="20"/>
          <w:lang w:val="en-GB"/>
        </w:rPr>
        <w:t xml:space="preserve">In </w:t>
      </w:r>
      <w:r>
        <w:rPr>
          <w:rFonts w:eastAsia="SimSun"/>
          <w:szCs w:val="20"/>
          <w:lang w:val="en-GB"/>
        </w:rPr>
        <w:t>current</w:t>
      </w:r>
      <w:r>
        <w:rPr>
          <w:rFonts w:eastAsia="SimSun" w:hint="eastAsia"/>
          <w:szCs w:val="20"/>
          <w:lang w:val="en-GB"/>
        </w:rPr>
        <w:t xml:space="preserve"> running </w:t>
      </w:r>
      <w:r w:rsidR="005E00EA">
        <w:rPr>
          <w:rFonts w:eastAsia="SimSun" w:hint="eastAsia"/>
          <w:szCs w:val="20"/>
          <w:lang w:val="en-GB"/>
        </w:rPr>
        <w:t>TS 38.304 CR, it is already specified that UE should compare</w:t>
      </w:r>
      <w:r w:rsidR="000044CC">
        <w:rPr>
          <w:rFonts w:eastAsia="SimSun"/>
          <w:szCs w:val="20"/>
          <w:lang w:val="en-GB"/>
        </w:rPr>
        <w:t xml:space="preserve"> supported wake up delay and </w:t>
      </w:r>
      <w:r w:rsidR="00A74E7A">
        <w:rPr>
          <w:rFonts w:eastAsia="SimSun"/>
          <w:szCs w:val="20"/>
          <w:lang w:val="en-GB"/>
        </w:rPr>
        <w:t xml:space="preserve">configured </w:t>
      </w:r>
      <w:r w:rsidR="00466F7E" w:rsidRPr="00466F7E">
        <w:rPr>
          <w:iCs/>
        </w:rPr>
        <w:t>offset</w:t>
      </w:r>
      <w:r w:rsidR="00F07447">
        <w:rPr>
          <w:i/>
        </w:rPr>
        <w:t xml:space="preserve"> </w:t>
      </w:r>
      <w:r w:rsidR="00F07447" w:rsidRPr="00A90A5D">
        <w:rPr>
          <w:iCs/>
        </w:rPr>
        <w:t>to determine whether to use LP-WUS or legacy paging as follows</w:t>
      </w:r>
      <w:r w:rsidR="00A90A5D" w:rsidRPr="00A90A5D">
        <w:rPr>
          <w:iCs/>
        </w:rPr>
        <w:t>.</w:t>
      </w:r>
    </w:p>
    <w:p w14:paraId="4256E95C" w14:textId="77777777" w:rsidR="00407B6E" w:rsidRPr="00407B6E" w:rsidRDefault="00407B6E" w:rsidP="00FC799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i/>
          <w:iCs/>
        </w:rPr>
      </w:pPr>
      <w:r w:rsidRPr="00407B6E">
        <w:rPr>
          <w:i/>
          <w:iCs/>
        </w:rPr>
        <w:t xml:space="preserve">If single value is configured for </w:t>
      </w:r>
      <w:proofErr w:type="spellStart"/>
      <w:r w:rsidRPr="00FC7996">
        <w:rPr>
          <w:i/>
          <w:iCs/>
          <w:highlight w:val="yellow"/>
        </w:rPr>
        <w:t>lpwus-LoFrameOffsetList</w:t>
      </w:r>
      <w:proofErr w:type="spellEnd"/>
      <w:r w:rsidRPr="00407B6E">
        <w:rPr>
          <w:i/>
          <w:iCs/>
        </w:rPr>
        <w:t xml:space="preserve"> for a PO, and if the gap between the LO and the corresponding PO is no less than the wake-up delay that a UE supports, the UE monitors the LO associated with the offset, otherwise the UE follows the paging monitoring procedure as described in clause 7.1 or 7.2.</w:t>
      </w:r>
    </w:p>
    <w:p w14:paraId="6AAEF7F2" w14:textId="77777777" w:rsidR="00FC7996" w:rsidRDefault="00407B6E" w:rsidP="00FC7996">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59" w:lineRule="auto"/>
        <w:textAlignment w:val="baseline"/>
        <w:rPr>
          <w:i/>
          <w:iCs/>
        </w:rPr>
      </w:pPr>
      <w:r w:rsidRPr="00407B6E">
        <w:rPr>
          <w:i/>
          <w:iCs/>
        </w:rPr>
        <w:t xml:space="preserve">If more than one values are configured for </w:t>
      </w:r>
      <w:proofErr w:type="spellStart"/>
      <w:r w:rsidRPr="00FC7996">
        <w:rPr>
          <w:i/>
          <w:iCs/>
          <w:highlight w:val="yellow"/>
        </w:rPr>
        <w:t>lpwus-LoFrameOffsetList</w:t>
      </w:r>
      <w:proofErr w:type="spellEnd"/>
      <w:r w:rsidRPr="00407B6E">
        <w:rPr>
          <w:i/>
          <w:iCs/>
        </w:rPr>
        <w:t xml:space="preserve"> for a PO , and if the gap between the LO associated with at least one offset and the corresponding PO is no less than the wake-up delay that a UE supports, the UE monitors the LO associated with the smallest offset value with which the gap between the LO and the corresponding PO is no less than the wake-up delay, otherwise the UE follows the paging monitoring procedure as described in clause 7.1 or 7.2.</w:t>
      </w:r>
    </w:p>
    <w:p w14:paraId="6B1CB94B" w14:textId="1ADC9078" w:rsidR="008F3ECF" w:rsidRDefault="00A90A5D" w:rsidP="00FC7996">
      <w:pPr>
        <w:overflowPunct w:val="0"/>
        <w:autoSpaceDE w:val="0"/>
        <w:autoSpaceDN w:val="0"/>
        <w:adjustRightInd w:val="0"/>
        <w:spacing w:before="120" w:line="259" w:lineRule="auto"/>
        <w:textAlignment w:val="baseline"/>
        <w:rPr>
          <w:iCs/>
        </w:rPr>
      </w:pPr>
      <w:r>
        <w:rPr>
          <w:rFonts w:eastAsia="SimSun"/>
          <w:szCs w:val="20"/>
        </w:rPr>
        <w:t xml:space="preserve">Then if </w:t>
      </w:r>
      <w:proofErr w:type="spellStart"/>
      <w:r>
        <w:rPr>
          <w:rFonts w:eastAsia="SimSun"/>
          <w:szCs w:val="20"/>
        </w:rPr>
        <w:t>gNB</w:t>
      </w:r>
      <w:proofErr w:type="spellEnd"/>
      <w:r>
        <w:rPr>
          <w:rFonts w:eastAsia="SimSun"/>
          <w:szCs w:val="20"/>
        </w:rPr>
        <w:t xml:space="preserve"> wants to disable or enable </w:t>
      </w:r>
      <w:r w:rsidR="007B1491">
        <w:rPr>
          <w:rFonts w:eastAsia="SimSun"/>
          <w:szCs w:val="20"/>
        </w:rPr>
        <w:t xml:space="preserve">LP-WUS for some UEs, </w:t>
      </w:r>
      <w:proofErr w:type="spellStart"/>
      <w:r w:rsidR="007B1491">
        <w:rPr>
          <w:rFonts w:eastAsia="SimSun"/>
          <w:szCs w:val="20"/>
        </w:rPr>
        <w:t>gNB</w:t>
      </w:r>
      <w:proofErr w:type="spellEnd"/>
      <w:r w:rsidR="007B1491">
        <w:rPr>
          <w:rFonts w:eastAsia="SimSun"/>
          <w:szCs w:val="20"/>
        </w:rPr>
        <w:t xml:space="preserve"> can set</w:t>
      </w:r>
      <w:r w:rsidR="009D0C77">
        <w:rPr>
          <w:rFonts w:eastAsia="SimSun"/>
          <w:szCs w:val="20"/>
        </w:rPr>
        <w:t xml:space="preserve"> </w:t>
      </w:r>
      <w:r w:rsidR="009D0C77" w:rsidRPr="00E44A7E">
        <w:rPr>
          <w:rFonts w:eastAsia="SimSun"/>
          <w:szCs w:val="20"/>
        </w:rPr>
        <w:t xml:space="preserve">proper </w:t>
      </w:r>
      <w:r w:rsidR="00E44A7E" w:rsidRPr="00E44A7E">
        <w:t>offset</w:t>
      </w:r>
      <w:r w:rsidR="009D0C77" w:rsidRPr="00E44A7E">
        <w:t>,</w:t>
      </w:r>
      <w:r w:rsidR="009D0C77" w:rsidRPr="006E3B2B">
        <w:rPr>
          <w:iCs/>
        </w:rPr>
        <w:t xml:space="preserve"> which could be smaller or larger than </w:t>
      </w:r>
      <w:r w:rsidR="006E3B2B" w:rsidRPr="006E3B2B">
        <w:rPr>
          <w:iCs/>
        </w:rPr>
        <w:t>supported wake up delay supported by some UEs</w:t>
      </w:r>
      <w:r w:rsidR="006E3B2B">
        <w:rPr>
          <w:iCs/>
        </w:rPr>
        <w:t>, and then these UE will be</w:t>
      </w:r>
      <w:r w:rsidR="009E0F9C">
        <w:rPr>
          <w:iCs/>
        </w:rPr>
        <w:t xml:space="preserve"> disabled or enabled for LP-WUS.</w:t>
      </w:r>
    </w:p>
    <w:p w14:paraId="45693514" w14:textId="77777777" w:rsidR="00724B97" w:rsidRDefault="008918D5" w:rsidP="00FC7996">
      <w:pPr>
        <w:overflowPunct w:val="0"/>
        <w:autoSpaceDE w:val="0"/>
        <w:autoSpaceDN w:val="0"/>
        <w:adjustRightInd w:val="0"/>
        <w:spacing w:before="120" w:line="259" w:lineRule="auto"/>
        <w:textAlignment w:val="baseline"/>
        <w:rPr>
          <w:rFonts w:eastAsia="SimSun"/>
          <w:szCs w:val="20"/>
          <w:lang w:val="en-GB"/>
        </w:rPr>
      </w:pPr>
      <w:r>
        <w:rPr>
          <w:rFonts w:eastAsia="SimSun"/>
          <w:szCs w:val="20"/>
          <w:lang w:val="en-GB"/>
        </w:rPr>
        <w:t>This solution has no impact on specification.</w:t>
      </w:r>
      <w:r w:rsidR="00724B97" w:rsidRPr="00724B97">
        <w:rPr>
          <w:rFonts w:eastAsia="SimSun"/>
          <w:szCs w:val="20"/>
          <w:lang w:val="en-GB"/>
        </w:rPr>
        <w:t xml:space="preserve"> </w:t>
      </w:r>
    </w:p>
    <w:p w14:paraId="2A09933D" w14:textId="2562AB35" w:rsidR="008918D5" w:rsidRDefault="00724B97" w:rsidP="00FC7996">
      <w:pPr>
        <w:overflowPunct w:val="0"/>
        <w:autoSpaceDE w:val="0"/>
        <w:autoSpaceDN w:val="0"/>
        <w:adjustRightInd w:val="0"/>
        <w:spacing w:before="120" w:line="259" w:lineRule="auto"/>
        <w:textAlignment w:val="baseline"/>
        <w:rPr>
          <w:rFonts w:eastAsia="SimSun"/>
          <w:szCs w:val="20"/>
          <w:lang w:val="en-GB"/>
        </w:rPr>
      </w:pPr>
      <w:r>
        <w:rPr>
          <w:rFonts w:eastAsia="SimSun"/>
          <w:szCs w:val="20"/>
          <w:lang w:val="en-GB"/>
        </w:rPr>
        <w:t>This option can achieve disabling and enabling per a group of UE.</w:t>
      </w:r>
    </w:p>
    <w:p w14:paraId="14DB48EA" w14:textId="1ACF7EF1" w:rsidR="008238B6" w:rsidRPr="00F96A1C" w:rsidRDefault="008238B6" w:rsidP="00E60B42">
      <w:pPr>
        <w:overflowPunct w:val="0"/>
        <w:autoSpaceDE w:val="0"/>
        <w:autoSpaceDN w:val="0"/>
        <w:adjustRightInd w:val="0"/>
        <w:spacing w:line="259" w:lineRule="auto"/>
        <w:textAlignment w:val="baseline"/>
        <w:rPr>
          <w:b/>
          <w:bCs/>
          <w:iCs/>
          <w:u w:val="single"/>
        </w:rPr>
      </w:pPr>
      <w:r w:rsidRPr="00F96A1C">
        <w:rPr>
          <w:rFonts w:eastAsia="SimSun"/>
          <w:b/>
          <w:bCs/>
          <w:szCs w:val="20"/>
          <w:u w:val="single"/>
          <w:lang w:val="en-GB"/>
        </w:rPr>
        <w:t>Summary</w:t>
      </w:r>
    </w:p>
    <w:p w14:paraId="66218383" w14:textId="49CADB7E" w:rsidR="003D2DBD" w:rsidRDefault="003D2DBD" w:rsidP="00E60B42">
      <w:pPr>
        <w:overflowPunct w:val="0"/>
        <w:autoSpaceDE w:val="0"/>
        <w:autoSpaceDN w:val="0"/>
        <w:adjustRightInd w:val="0"/>
        <w:spacing w:line="259" w:lineRule="auto"/>
        <w:textAlignment w:val="baseline"/>
        <w:rPr>
          <w:iCs/>
        </w:rPr>
      </w:pPr>
      <w:r>
        <w:rPr>
          <w:iCs/>
        </w:rPr>
        <w:t xml:space="preserve">The following table summarizes </w:t>
      </w:r>
      <w:r w:rsidR="0048265D">
        <w:rPr>
          <w:iCs/>
        </w:rPr>
        <w:t xml:space="preserve">impact </w:t>
      </w:r>
      <w:r w:rsidR="007E556D">
        <w:rPr>
          <w:iCs/>
        </w:rPr>
        <w:t xml:space="preserve">and granularity </w:t>
      </w:r>
      <w:r w:rsidR="0048265D">
        <w:rPr>
          <w:iCs/>
        </w:rPr>
        <w:t xml:space="preserve">of </w:t>
      </w:r>
      <w:r>
        <w:rPr>
          <w:iCs/>
        </w:rPr>
        <w:t>the options</w:t>
      </w:r>
    </w:p>
    <w:tbl>
      <w:tblPr>
        <w:tblStyle w:val="TableGrid"/>
        <w:tblW w:w="0" w:type="auto"/>
        <w:tblLook w:val="04A0" w:firstRow="1" w:lastRow="0" w:firstColumn="1" w:lastColumn="0" w:noHBand="0" w:noVBand="1"/>
      </w:tblPr>
      <w:tblGrid>
        <w:gridCol w:w="3020"/>
        <w:gridCol w:w="3020"/>
        <w:gridCol w:w="3020"/>
      </w:tblGrid>
      <w:tr w:rsidR="0048265D" w14:paraId="6B45B7D5" w14:textId="77777777">
        <w:tc>
          <w:tcPr>
            <w:tcW w:w="3020" w:type="dxa"/>
          </w:tcPr>
          <w:p w14:paraId="3EF56C0C" w14:textId="4EDDA6A9" w:rsidR="0048265D" w:rsidRDefault="0048265D" w:rsidP="00E60B42">
            <w:pPr>
              <w:overflowPunct w:val="0"/>
              <w:autoSpaceDE w:val="0"/>
              <w:autoSpaceDN w:val="0"/>
              <w:adjustRightInd w:val="0"/>
              <w:spacing w:line="259" w:lineRule="auto"/>
              <w:textAlignment w:val="baseline"/>
              <w:rPr>
                <w:iCs/>
              </w:rPr>
            </w:pPr>
            <w:r>
              <w:rPr>
                <w:iCs/>
              </w:rPr>
              <w:t>Options</w:t>
            </w:r>
          </w:p>
        </w:tc>
        <w:tc>
          <w:tcPr>
            <w:tcW w:w="3020" w:type="dxa"/>
          </w:tcPr>
          <w:p w14:paraId="683EDA07" w14:textId="1EF186F3" w:rsidR="0048265D" w:rsidRDefault="0048265D" w:rsidP="00E60B42">
            <w:pPr>
              <w:overflowPunct w:val="0"/>
              <w:autoSpaceDE w:val="0"/>
              <w:autoSpaceDN w:val="0"/>
              <w:adjustRightInd w:val="0"/>
              <w:spacing w:line="259" w:lineRule="auto"/>
              <w:textAlignment w:val="baseline"/>
              <w:rPr>
                <w:iCs/>
              </w:rPr>
            </w:pPr>
            <w:r>
              <w:rPr>
                <w:iCs/>
              </w:rPr>
              <w:t>Impact</w:t>
            </w:r>
          </w:p>
        </w:tc>
        <w:tc>
          <w:tcPr>
            <w:tcW w:w="3020" w:type="dxa"/>
          </w:tcPr>
          <w:p w14:paraId="4E3F3E4C" w14:textId="52B0E8D8" w:rsidR="0048265D" w:rsidRDefault="00F21F90" w:rsidP="00E60B42">
            <w:pPr>
              <w:overflowPunct w:val="0"/>
              <w:autoSpaceDE w:val="0"/>
              <w:autoSpaceDN w:val="0"/>
              <w:adjustRightInd w:val="0"/>
              <w:spacing w:line="259" w:lineRule="auto"/>
              <w:textAlignment w:val="baseline"/>
              <w:rPr>
                <w:iCs/>
              </w:rPr>
            </w:pPr>
            <w:r>
              <w:rPr>
                <w:rFonts w:hint="eastAsia"/>
                <w:iCs/>
              </w:rPr>
              <w:t>E</w:t>
            </w:r>
            <w:r w:rsidR="00F96A1C">
              <w:rPr>
                <w:iCs/>
              </w:rPr>
              <w:t>ffect</w:t>
            </w:r>
          </w:p>
        </w:tc>
      </w:tr>
      <w:tr w:rsidR="0048265D" w14:paraId="20B30827" w14:textId="77777777" w:rsidTr="00931C3D">
        <w:trPr>
          <w:trHeight w:val="350"/>
        </w:trPr>
        <w:tc>
          <w:tcPr>
            <w:tcW w:w="3020" w:type="dxa"/>
          </w:tcPr>
          <w:p w14:paraId="6CAA587E" w14:textId="47E364B0" w:rsidR="0048265D" w:rsidRPr="0048265D" w:rsidRDefault="0048265D" w:rsidP="0048265D">
            <w:pPr>
              <w:pStyle w:val="B10"/>
              <w:ind w:left="0" w:firstLine="0"/>
              <w:rPr>
                <w:rFonts w:eastAsia="SimSun"/>
                <w:u w:val="single"/>
                <w:lang w:eastAsia="zh-CN"/>
              </w:rPr>
            </w:pPr>
            <w:r>
              <w:rPr>
                <w:rFonts w:eastAsia="SimSun"/>
                <w:u w:val="single"/>
                <w:lang w:eastAsia="zh-CN"/>
              </w:rPr>
              <w:t xml:space="preserve">Option 1: </w:t>
            </w:r>
            <w:r>
              <w:rPr>
                <w:rFonts w:eastAsia="SimSun" w:hint="eastAsia"/>
                <w:u w:val="single"/>
                <w:lang w:eastAsia="zh-CN"/>
              </w:rPr>
              <w:t>NAS based solution</w:t>
            </w:r>
          </w:p>
        </w:tc>
        <w:tc>
          <w:tcPr>
            <w:tcW w:w="3020" w:type="dxa"/>
          </w:tcPr>
          <w:p w14:paraId="5E11CC30" w14:textId="435E6023" w:rsidR="0048265D" w:rsidRDefault="0072681B" w:rsidP="00E60B42">
            <w:pPr>
              <w:overflowPunct w:val="0"/>
              <w:autoSpaceDE w:val="0"/>
              <w:autoSpaceDN w:val="0"/>
              <w:adjustRightInd w:val="0"/>
              <w:spacing w:line="259" w:lineRule="auto"/>
              <w:textAlignment w:val="baseline"/>
              <w:rPr>
                <w:iCs/>
              </w:rPr>
            </w:pPr>
            <w:r>
              <w:rPr>
                <w:iCs/>
              </w:rPr>
              <w:t>RAN3, SA2, CT1</w:t>
            </w:r>
          </w:p>
        </w:tc>
        <w:tc>
          <w:tcPr>
            <w:tcW w:w="3020" w:type="dxa"/>
          </w:tcPr>
          <w:p w14:paraId="6BD3355C" w14:textId="58453934" w:rsidR="0048265D" w:rsidRDefault="0072681B" w:rsidP="00E60B42">
            <w:pPr>
              <w:overflowPunct w:val="0"/>
              <w:autoSpaceDE w:val="0"/>
              <w:autoSpaceDN w:val="0"/>
              <w:adjustRightInd w:val="0"/>
              <w:spacing w:line="259" w:lineRule="auto"/>
              <w:textAlignment w:val="baseline"/>
              <w:rPr>
                <w:iCs/>
              </w:rPr>
            </w:pPr>
            <w:r>
              <w:rPr>
                <w:iCs/>
              </w:rPr>
              <w:t>Per UE</w:t>
            </w:r>
          </w:p>
        </w:tc>
      </w:tr>
      <w:tr w:rsidR="0048265D" w14:paraId="2BA3388E" w14:textId="77777777">
        <w:tc>
          <w:tcPr>
            <w:tcW w:w="3020" w:type="dxa"/>
          </w:tcPr>
          <w:p w14:paraId="0F4C9238" w14:textId="2C8DA25A" w:rsidR="0048265D" w:rsidRPr="00931C3D" w:rsidRDefault="0048265D" w:rsidP="00E60B42">
            <w:pPr>
              <w:overflowPunct w:val="0"/>
              <w:autoSpaceDE w:val="0"/>
              <w:autoSpaceDN w:val="0"/>
              <w:adjustRightInd w:val="0"/>
              <w:spacing w:line="259" w:lineRule="auto"/>
              <w:textAlignment w:val="baseline"/>
              <w:rPr>
                <w:rFonts w:eastAsia="SimSun"/>
                <w:szCs w:val="20"/>
                <w:u w:val="single"/>
                <w:lang w:val="en-GB"/>
              </w:rPr>
            </w:pPr>
            <w:r>
              <w:rPr>
                <w:rFonts w:eastAsia="SimSun"/>
                <w:szCs w:val="20"/>
                <w:u w:val="single"/>
                <w:lang w:val="en-GB"/>
              </w:rPr>
              <w:t xml:space="preserve">Option 2: </w:t>
            </w:r>
            <w:r w:rsidRPr="002D7F3F">
              <w:rPr>
                <w:rFonts w:eastAsia="SimSun" w:hint="eastAsia"/>
                <w:szCs w:val="20"/>
                <w:u w:val="single"/>
                <w:lang w:val="en-GB"/>
              </w:rPr>
              <w:t xml:space="preserve">RRC based </w:t>
            </w:r>
            <w:r w:rsidRPr="002D7F3F">
              <w:rPr>
                <w:rFonts w:eastAsia="SimSun"/>
                <w:szCs w:val="20"/>
                <w:u w:val="single"/>
                <w:lang w:val="en-GB"/>
              </w:rPr>
              <w:t>solution</w:t>
            </w:r>
          </w:p>
        </w:tc>
        <w:tc>
          <w:tcPr>
            <w:tcW w:w="3020" w:type="dxa"/>
          </w:tcPr>
          <w:p w14:paraId="07921DDA" w14:textId="44859631" w:rsidR="0048265D" w:rsidRDefault="0072681B" w:rsidP="00E60B42">
            <w:pPr>
              <w:overflowPunct w:val="0"/>
              <w:autoSpaceDE w:val="0"/>
              <w:autoSpaceDN w:val="0"/>
              <w:adjustRightInd w:val="0"/>
              <w:spacing w:line="259" w:lineRule="auto"/>
              <w:textAlignment w:val="baseline"/>
              <w:rPr>
                <w:iCs/>
              </w:rPr>
            </w:pPr>
            <w:r>
              <w:rPr>
                <w:iCs/>
              </w:rPr>
              <w:t>RAN2, RAN3, SA2(possible)</w:t>
            </w:r>
          </w:p>
        </w:tc>
        <w:tc>
          <w:tcPr>
            <w:tcW w:w="3020" w:type="dxa"/>
          </w:tcPr>
          <w:p w14:paraId="0B8FEDD2" w14:textId="49FFBA1E" w:rsidR="0048265D" w:rsidRDefault="0072681B" w:rsidP="00E60B42">
            <w:pPr>
              <w:overflowPunct w:val="0"/>
              <w:autoSpaceDE w:val="0"/>
              <w:autoSpaceDN w:val="0"/>
              <w:adjustRightInd w:val="0"/>
              <w:spacing w:line="259" w:lineRule="auto"/>
              <w:textAlignment w:val="baseline"/>
              <w:rPr>
                <w:iCs/>
              </w:rPr>
            </w:pPr>
            <w:r>
              <w:rPr>
                <w:iCs/>
              </w:rPr>
              <w:t>Per UE</w:t>
            </w:r>
          </w:p>
        </w:tc>
      </w:tr>
      <w:tr w:rsidR="0048265D" w14:paraId="13612D92" w14:textId="77777777">
        <w:tc>
          <w:tcPr>
            <w:tcW w:w="3020" w:type="dxa"/>
          </w:tcPr>
          <w:p w14:paraId="2FBD59F5" w14:textId="0F337AF9" w:rsidR="0048265D" w:rsidRPr="00931C3D" w:rsidRDefault="0048265D" w:rsidP="00E60B42">
            <w:pPr>
              <w:overflowPunct w:val="0"/>
              <w:autoSpaceDE w:val="0"/>
              <w:autoSpaceDN w:val="0"/>
              <w:adjustRightInd w:val="0"/>
              <w:spacing w:line="259" w:lineRule="auto"/>
              <w:textAlignment w:val="baseline"/>
              <w:rPr>
                <w:rFonts w:eastAsia="SimSun"/>
                <w:szCs w:val="20"/>
                <w:u w:val="single"/>
                <w:lang w:val="en-GB"/>
              </w:rPr>
            </w:pPr>
            <w:r w:rsidRPr="002A4289">
              <w:rPr>
                <w:rFonts w:eastAsia="SimSun"/>
                <w:szCs w:val="20"/>
                <w:highlight w:val="green"/>
                <w:u w:val="single"/>
                <w:lang w:val="en-GB"/>
              </w:rPr>
              <w:t>Option 2a: RRC based solution without other WG impact</w:t>
            </w:r>
          </w:p>
        </w:tc>
        <w:tc>
          <w:tcPr>
            <w:tcW w:w="3020" w:type="dxa"/>
          </w:tcPr>
          <w:p w14:paraId="0E30D297" w14:textId="32FBC4E8" w:rsidR="0048265D" w:rsidRDefault="0072681B" w:rsidP="00E60B42">
            <w:pPr>
              <w:overflowPunct w:val="0"/>
              <w:autoSpaceDE w:val="0"/>
              <w:autoSpaceDN w:val="0"/>
              <w:adjustRightInd w:val="0"/>
              <w:spacing w:line="259" w:lineRule="auto"/>
              <w:textAlignment w:val="baseline"/>
              <w:rPr>
                <w:iCs/>
              </w:rPr>
            </w:pPr>
            <w:r>
              <w:rPr>
                <w:iCs/>
              </w:rPr>
              <w:t>RAN2</w:t>
            </w:r>
          </w:p>
        </w:tc>
        <w:tc>
          <w:tcPr>
            <w:tcW w:w="3020" w:type="dxa"/>
          </w:tcPr>
          <w:p w14:paraId="020BA262" w14:textId="0C0B3AD7" w:rsidR="0048265D" w:rsidRDefault="0072681B" w:rsidP="00E60B42">
            <w:pPr>
              <w:overflowPunct w:val="0"/>
              <w:autoSpaceDE w:val="0"/>
              <w:autoSpaceDN w:val="0"/>
              <w:adjustRightInd w:val="0"/>
              <w:spacing w:line="259" w:lineRule="auto"/>
              <w:textAlignment w:val="baseline"/>
              <w:rPr>
                <w:iCs/>
              </w:rPr>
            </w:pPr>
            <w:r>
              <w:rPr>
                <w:iCs/>
              </w:rPr>
              <w:t>Per UE</w:t>
            </w:r>
          </w:p>
        </w:tc>
      </w:tr>
      <w:tr w:rsidR="0048265D" w14:paraId="012D0F15" w14:textId="77777777">
        <w:tc>
          <w:tcPr>
            <w:tcW w:w="3020" w:type="dxa"/>
          </w:tcPr>
          <w:p w14:paraId="121DF4B7" w14:textId="15220EDC" w:rsidR="0048265D" w:rsidRPr="00931C3D" w:rsidRDefault="00F96A1C" w:rsidP="00E60B42">
            <w:pPr>
              <w:overflowPunct w:val="0"/>
              <w:autoSpaceDE w:val="0"/>
              <w:autoSpaceDN w:val="0"/>
              <w:adjustRightInd w:val="0"/>
              <w:spacing w:line="259" w:lineRule="auto"/>
              <w:textAlignment w:val="baseline"/>
              <w:rPr>
                <w:rFonts w:eastAsia="SimSun"/>
                <w:szCs w:val="20"/>
                <w:u w:val="single"/>
                <w:lang w:val="en-GB"/>
              </w:rPr>
            </w:pPr>
            <w:r>
              <w:rPr>
                <w:rFonts w:eastAsia="SimSun"/>
                <w:szCs w:val="20"/>
                <w:u w:val="single"/>
                <w:lang w:val="en-GB"/>
              </w:rPr>
              <w:t xml:space="preserve">Option 3: </w:t>
            </w:r>
            <w:r w:rsidRPr="002A3620">
              <w:rPr>
                <w:rFonts w:eastAsia="SimSun" w:hint="eastAsia"/>
                <w:szCs w:val="20"/>
                <w:u w:val="single"/>
                <w:lang w:val="en-GB"/>
              </w:rPr>
              <w:t>Existing NAS based solution</w:t>
            </w:r>
          </w:p>
        </w:tc>
        <w:tc>
          <w:tcPr>
            <w:tcW w:w="3020" w:type="dxa"/>
          </w:tcPr>
          <w:p w14:paraId="2241BD37" w14:textId="2CC040C4" w:rsidR="0048265D" w:rsidRDefault="0072681B" w:rsidP="00E60B42">
            <w:pPr>
              <w:overflowPunct w:val="0"/>
              <w:autoSpaceDE w:val="0"/>
              <w:autoSpaceDN w:val="0"/>
              <w:adjustRightInd w:val="0"/>
              <w:spacing w:line="259" w:lineRule="auto"/>
              <w:textAlignment w:val="baseline"/>
              <w:rPr>
                <w:iCs/>
              </w:rPr>
            </w:pPr>
            <w:r>
              <w:rPr>
                <w:iCs/>
              </w:rPr>
              <w:t>None</w:t>
            </w:r>
          </w:p>
        </w:tc>
        <w:tc>
          <w:tcPr>
            <w:tcW w:w="3020" w:type="dxa"/>
          </w:tcPr>
          <w:p w14:paraId="4F04AB51" w14:textId="13DFB685" w:rsidR="0048265D" w:rsidRPr="0072681B" w:rsidRDefault="0072681B" w:rsidP="00E60B42">
            <w:pPr>
              <w:overflowPunct w:val="0"/>
              <w:autoSpaceDE w:val="0"/>
              <w:autoSpaceDN w:val="0"/>
              <w:adjustRightInd w:val="0"/>
              <w:spacing w:line="259" w:lineRule="auto"/>
              <w:textAlignment w:val="baseline"/>
              <w:rPr>
                <w:b/>
                <w:bCs/>
                <w:iCs/>
              </w:rPr>
            </w:pPr>
            <w:r>
              <w:rPr>
                <w:iCs/>
              </w:rPr>
              <w:t>Per UE group</w:t>
            </w:r>
          </w:p>
        </w:tc>
      </w:tr>
      <w:tr w:rsidR="0048265D" w14:paraId="3A2B797C" w14:textId="77777777">
        <w:tc>
          <w:tcPr>
            <w:tcW w:w="3020" w:type="dxa"/>
          </w:tcPr>
          <w:p w14:paraId="38A84523" w14:textId="34173E9C" w:rsidR="0048265D" w:rsidRPr="00931C3D" w:rsidRDefault="00F96A1C" w:rsidP="00E60B42">
            <w:pPr>
              <w:overflowPunct w:val="0"/>
              <w:autoSpaceDE w:val="0"/>
              <w:autoSpaceDN w:val="0"/>
              <w:adjustRightInd w:val="0"/>
              <w:spacing w:line="259" w:lineRule="auto"/>
              <w:textAlignment w:val="baseline"/>
              <w:rPr>
                <w:rFonts w:eastAsia="SimSun"/>
                <w:szCs w:val="20"/>
                <w:u w:val="single"/>
                <w:lang w:val="en-GB"/>
              </w:rPr>
            </w:pPr>
            <w:r>
              <w:rPr>
                <w:rFonts w:eastAsia="SimSun"/>
                <w:szCs w:val="20"/>
                <w:u w:val="single"/>
                <w:lang w:val="en-GB"/>
              </w:rPr>
              <w:t xml:space="preserve">Option 4: </w:t>
            </w:r>
            <w:r w:rsidRPr="00E4695D">
              <w:rPr>
                <w:rFonts w:eastAsia="SimSun"/>
                <w:szCs w:val="20"/>
                <w:u w:val="single"/>
                <w:lang w:val="en-GB"/>
              </w:rPr>
              <w:t xml:space="preserve">Comparing UE </w:t>
            </w:r>
            <w:proofErr w:type="spellStart"/>
            <w:r w:rsidRPr="00E4695D">
              <w:rPr>
                <w:rFonts w:eastAsia="SimSun"/>
                <w:szCs w:val="20"/>
                <w:u w:val="single"/>
                <w:lang w:val="en-GB"/>
              </w:rPr>
              <w:t>i</w:t>
            </w:r>
            <w:proofErr w:type="spellEnd"/>
            <w:r w:rsidRPr="00E4695D">
              <w:rPr>
                <w:rFonts w:eastAsia="SimSun"/>
                <w:szCs w:val="20"/>
                <w:u w:val="single"/>
                <w:lang w:val="en-GB"/>
              </w:rPr>
              <w:t>-</w:t>
            </w:r>
            <w:r w:rsidRPr="001D3626">
              <w:rPr>
                <w:rFonts w:eastAsia="SimSun"/>
                <w:szCs w:val="20"/>
                <w:u w:val="single"/>
                <w:lang w:val="en-GB"/>
              </w:rPr>
              <w:t xml:space="preserve">DRX with </w:t>
            </w:r>
            <w:r w:rsidRPr="001D3626">
              <w:rPr>
                <w:i/>
                <w:u w:val="single"/>
              </w:rPr>
              <w:t>l</w:t>
            </w:r>
            <w:r w:rsidRPr="001D3626">
              <w:rPr>
                <w:rFonts w:hint="eastAsia"/>
                <w:i/>
                <w:u w:val="single"/>
              </w:rPr>
              <w:t>o</w:t>
            </w:r>
            <w:r w:rsidRPr="001D3626">
              <w:rPr>
                <w:i/>
                <w:u w:val="single"/>
              </w:rPr>
              <w:t>-Offset</w:t>
            </w:r>
          </w:p>
        </w:tc>
        <w:tc>
          <w:tcPr>
            <w:tcW w:w="3020" w:type="dxa"/>
          </w:tcPr>
          <w:p w14:paraId="2A712583" w14:textId="05D2BD54" w:rsidR="0048265D" w:rsidRDefault="0029361C" w:rsidP="00E60B42">
            <w:pPr>
              <w:overflowPunct w:val="0"/>
              <w:autoSpaceDE w:val="0"/>
              <w:autoSpaceDN w:val="0"/>
              <w:adjustRightInd w:val="0"/>
              <w:spacing w:line="259" w:lineRule="auto"/>
              <w:textAlignment w:val="baseline"/>
              <w:rPr>
                <w:iCs/>
              </w:rPr>
            </w:pPr>
            <w:r>
              <w:rPr>
                <w:iCs/>
              </w:rPr>
              <w:t>RAN2</w:t>
            </w:r>
          </w:p>
        </w:tc>
        <w:tc>
          <w:tcPr>
            <w:tcW w:w="3020" w:type="dxa"/>
          </w:tcPr>
          <w:p w14:paraId="51B8D0B4" w14:textId="62CC42AE" w:rsidR="0048265D" w:rsidRDefault="0029361C" w:rsidP="00E60B42">
            <w:pPr>
              <w:overflowPunct w:val="0"/>
              <w:autoSpaceDE w:val="0"/>
              <w:autoSpaceDN w:val="0"/>
              <w:adjustRightInd w:val="0"/>
              <w:spacing w:line="259" w:lineRule="auto"/>
              <w:textAlignment w:val="baseline"/>
              <w:rPr>
                <w:iCs/>
              </w:rPr>
            </w:pPr>
            <w:r>
              <w:rPr>
                <w:iCs/>
              </w:rPr>
              <w:t>Per UE group</w:t>
            </w:r>
          </w:p>
        </w:tc>
      </w:tr>
      <w:tr w:rsidR="00F96A1C" w14:paraId="72A2326C" w14:textId="77777777">
        <w:tc>
          <w:tcPr>
            <w:tcW w:w="3020" w:type="dxa"/>
          </w:tcPr>
          <w:p w14:paraId="775FE4E0" w14:textId="18B9C758" w:rsidR="00F96A1C" w:rsidRDefault="00F96A1C" w:rsidP="00F96A1C">
            <w:pPr>
              <w:overflowPunct w:val="0"/>
              <w:autoSpaceDE w:val="0"/>
              <w:autoSpaceDN w:val="0"/>
              <w:adjustRightInd w:val="0"/>
              <w:spacing w:line="259" w:lineRule="auto"/>
              <w:textAlignment w:val="baseline"/>
              <w:rPr>
                <w:rFonts w:eastAsia="SimSun"/>
                <w:szCs w:val="20"/>
                <w:u w:val="single"/>
                <w:lang w:val="en-GB"/>
              </w:rPr>
            </w:pPr>
            <w:r w:rsidRPr="002A4289">
              <w:rPr>
                <w:rFonts w:eastAsia="SimSun" w:hint="eastAsia"/>
                <w:szCs w:val="20"/>
                <w:highlight w:val="green"/>
                <w:u w:val="single"/>
                <w:lang w:val="en-GB"/>
              </w:rPr>
              <w:t xml:space="preserve">Option 4a: Comparing UE supported wake up delay with </w:t>
            </w:r>
            <w:r w:rsidRPr="002A4289">
              <w:rPr>
                <w:i/>
                <w:highlight w:val="green"/>
                <w:u w:val="single"/>
              </w:rPr>
              <w:t>l</w:t>
            </w:r>
            <w:r w:rsidRPr="002A4289">
              <w:rPr>
                <w:rFonts w:hint="eastAsia"/>
                <w:i/>
                <w:highlight w:val="green"/>
                <w:u w:val="single"/>
              </w:rPr>
              <w:t>o</w:t>
            </w:r>
            <w:r w:rsidRPr="002A4289">
              <w:rPr>
                <w:i/>
                <w:highlight w:val="green"/>
                <w:u w:val="single"/>
              </w:rPr>
              <w:t>-Offset</w:t>
            </w:r>
          </w:p>
        </w:tc>
        <w:tc>
          <w:tcPr>
            <w:tcW w:w="3020" w:type="dxa"/>
          </w:tcPr>
          <w:p w14:paraId="34DC5E4F" w14:textId="00BA1FAC" w:rsidR="00F96A1C" w:rsidRDefault="0029361C" w:rsidP="00E60B42">
            <w:pPr>
              <w:overflowPunct w:val="0"/>
              <w:autoSpaceDE w:val="0"/>
              <w:autoSpaceDN w:val="0"/>
              <w:adjustRightInd w:val="0"/>
              <w:spacing w:line="259" w:lineRule="auto"/>
              <w:textAlignment w:val="baseline"/>
              <w:rPr>
                <w:iCs/>
              </w:rPr>
            </w:pPr>
            <w:r>
              <w:rPr>
                <w:iCs/>
              </w:rPr>
              <w:t>None</w:t>
            </w:r>
          </w:p>
        </w:tc>
        <w:tc>
          <w:tcPr>
            <w:tcW w:w="3020" w:type="dxa"/>
          </w:tcPr>
          <w:p w14:paraId="051ADD23" w14:textId="7F5DA6ED" w:rsidR="00F96A1C" w:rsidRDefault="0029361C" w:rsidP="00E60B42">
            <w:pPr>
              <w:overflowPunct w:val="0"/>
              <w:autoSpaceDE w:val="0"/>
              <w:autoSpaceDN w:val="0"/>
              <w:adjustRightInd w:val="0"/>
              <w:spacing w:line="259" w:lineRule="auto"/>
              <w:textAlignment w:val="baseline"/>
              <w:rPr>
                <w:iCs/>
              </w:rPr>
            </w:pPr>
            <w:r>
              <w:rPr>
                <w:iCs/>
              </w:rPr>
              <w:t>Per UE group</w:t>
            </w:r>
          </w:p>
        </w:tc>
      </w:tr>
    </w:tbl>
    <w:p w14:paraId="2F0C9ACE" w14:textId="77777777" w:rsidR="003D2DBD" w:rsidRDefault="003D2DBD" w:rsidP="00E60B42">
      <w:pPr>
        <w:overflowPunct w:val="0"/>
        <w:autoSpaceDE w:val="0"/>
        <w:autoSpaceDN w:val="0"/>
        <w:adjustRightInd w:val="0"/>
        <w:spacing w:line="259" w:lineRule="auto"/>
        <w:textAlignment w:val="baseline"/>
        <w:rPr>
          <w:iCs/>
        </w:rPr>
      </w:pPr>
    </w:p>
    <w:p w14:paraId="11DDF8D4" w14:textId="52F929DC" w:rsidR="009E0F9C" w:rsidRPr="006E3B2B" w:rsidRDefault="009E0F9C" w:rsidP="00E60B42">
      <w:pPr>
        <w:overflowPunct w:val="0"/>
        <w:autoSpaceDE w:val="0"/>
        <w:autoSpaceDN w:val="0"/>
        <w:adjustRightInd w:val="0"/>
        <w:spacing w:line="259" w:lineRule="auto"/>
        <w:textAlignment w:val="baseline"/>
        <w:rPr>
          <w:rFonts w:eastAsia="SimSun"/>
          <w:iCs/>
          <w:szCs w:val="20"/>
        </w:rPr>
      </w:pPr>
      <w:r>
        <w:rPr>
          <w:iCs/>
        </w:rPr>
        <w:lastRenderedPageBreak/>
        <w:t xml:space="preserve">Considering this is the last RAN2 meeting to close the WID, </w:t>
      </w:r>
      <w:r w:rsidR="00337EF2">
        <w:rPr>
          <w:iCs/>
        </w:rPr>
        <w:t xml:space="preserve">a solution should be selected without </w:t>
      </w:r>
      <w:r w:rsidR="004B677C">
        <w:rPr>
          <w:iCs/>
        </w:rPr>
        <w:t>other working group impact.</w:t>
      </w:r>
      <w:r w:rsidR="00DE16BD">
        <w:rPr>
          <w:iCs/>
        </w:rPr>
        <w:t xml:space="preserve"> Option 2</w:t>
      </w:r>
      <w:r w:rsidR="00C61624">
        <w:rPr>
          <w:iCs/>
        </w:rPr>
        <w:t>a or option 4a</w:t>
      </w:r>
      <w:r w:rsidR="00C169F4">
        <w:rPr>
          <w:iCs/>
        </w:rPr>
        <w:t xml:space="preserve"> only has RAN2 </w:t>
      </w:r>
      <w:r w:rsidR="006307C4">
        <w:rPr>
          <w:iCs/>
        </w:rPr>
        <w:t xml:space="preserve">impact or no </w:t>
      </w:r>
      <w:r w:rsidR="00E44A7E">
        <w:rPr>
          <w:iCs/>
        </w:rPr>
        <w:t>impact and</w:t>
      </w:r>
      <w:r w:rsidR="006307C4">
        <w:rPr>
          <w:iCs/>
        </w:rPr>
        <w:t xml:space="preserve"> can be considered</w:t>
      </w:r>
      <w:r w:rsidR="00BA42E7">
        <w:rPr>
          <w:iCs/>
        </w:rPr>
        <w:t>.</w:t>
      </w:r>
    </w:p>
    <w:p w14:paraId="1828DD40" w14:textId="740416D9" w:rsidR="002A0093" w:rsidRDefault="00EF022B" w:rsidP="002A0093">
      <w:pPr>
        <w:pStyle w:val="B10"/>
        <w:numPr>
          <w:ilvl w:val="0"/>
          <w:numId w:val="29"/>
        </w:numPr>
        <w:rPr>
          <w:rFonts w:eastAsia="SimSun"/>
          <w:lang w:eastAsia="zh-CN"/>
        </w:rPr>
      </w:pPr>
      <w:r>
        <w:rPr>
          <w:rFonts w:eastAsia="SimSun"/>
          <w:lang w:eastAsia="zh-CN"/>
        </w:rPr>
        <w:t>RAN2 selects one of the following solutions to disable or enable LP-WUS.</w:t>
      </w:r>
    </w:p>
    <w:p w14:paraId="30AFAEFB" w14:textId="462D0373" w:rsidR="00DF5257" w:rsidRDefault="00DF5257" w:rsidP="00DF5257">
      <w:pPr>
        <w:pStyle w:val="B10"/>
        <w:ind w:left="1701" w:firstLine="0"/>
        <w:rPr>
          <w:rFonts w:eastAsia="SimSun"/>
          <w:lang w:eastAsia="zh-CN"/>
        </w:rPr>
      </w:pPr>
      <w:r w:rsidRPr="00DF5257">
        <w:rPr>
          <w:rFonts w:eastAsia="SimSun" w:hint="eastAsia"/>
        </w:rPr>
        <w:t xml:space="preserve">Option 4a: </w:t>
      </w:r>
      <w:proofErr w:type="spellStart"/>
      <w:r w:rsidRPr="00DF5257">
        <w:rPr>
          <w:rFonts w:eastAsia="SimSun"/>
          <w:lang w:eastAsia="zh-CN"/>
        </w:rPr>
        <w:t>gNB</w:t>
      </w:r>
      <w:proofErr w:type="spellEnd"/>
      <w:r>
        <w:rPr>
          <w:rFonts w:eastAsia="SimSun"/>
          <w:lang w:eastAsia="zh-CN"/>
        </w:rPr>
        <w:t xml:space="preserve"> sets proper </w:t>
      </w:r>
      <w:r w:rsidR="002357F8" w:rsidRPr="002357F8">
        <w:rPr>
          <w:rFonts w:eastAsia="SimSun"/>
          <w:lang w:eastAsia="zh-CN"/>
        </w:rPr>
        <w:t>offset between an LO and a reference PO/PF</w:t>
      </w:r>
      <w:r w:rsidR="00B14B06">
        <w:rPr>
          <w:rFonts w:eastAsia="SimSun" w:hint="eastAsia"/>
          <w:lang w:eastAsia="zh-CN"/>
        </w:rPr>
        <w:t>, UE</w:t>
      </w:r>
      <w:r w:rsidR="00800E54">
        <w:rPr>
          <w:rFonts w:eastAsia="SimSun" w:hint="eastAsia"/>
          <w:lang w:eastAsia="zh-CN"/>
        </w:rPr>
        <w:t xml:space="preserve"> determines </w:t>
      </w:r>
      <w:r w:rsidR="00800E54">
        <w:rPr>
          <w:rFonts w:eastAsia="SimSun"/>
          <w:lang w:eastAsia="zh-CN"/>
        </w:rPr>
        <w:t>whether</w:t>
      </w:r>
      <w:r w:rsidR="00800E54">
        <w:rPr>
          <w:rFonts w:eastAsia="SimSun" w:hint="eastAsia"/>
          <w:lang w:eastAsia="zh-CN"/>
        </w:rPr>
        <w:t xml:space="preserve"> to disable LP-WUS monitoring</w:t>
      </w:r>
      <w:r w:rsidR="00215A55">
        <w:rPr>
          <w:rFonts w:eastAsia="SimSun" w:hint="eastAsia"/>
          <w:lang w:eastAsia="zh-CN"/>
        </w:rPr>
        <w:t xml:space="preserve"> via comparing the offset and supported wake up delay</w:t>
      </w:r>
      <w:r>
        <w:rPr>
          <w:rFonts w:eastAsia="SimSun"/>
          <w:lang w:eastAsia="zh-CN"/>
        </w:rPr>
        <w:t>.</w:t>
      </w:r>
    </w:p>
    <w:p w14:paraId="56A743DA" w14:textId="083C0CD4" w:rsidR="00EF022B" w:rsidRDefault="00EF022B" w:rsidP="00EF022B">
      <w:pPr>
        <w:pStyle w:val="B10"/>
        <w:ind w:left="1701" w:firstLine="0"/>
        <w:rPr>
          <w:rFonts w:eastAsia="SimSun"/>
        </w:rPr>
      </w:pPr>
      <w:r w:rsidRPr="002F59D1">
        <w:rPr>
          <w:rFonts w:eastAsia="SimSun"/>
        </w:rPr>
        <w:t xml:space="preserve">Option 2a: </w:t>
      </w:r>
      <w:r w:rsidR="002F59D1">
        <w:rPr>
          <w:rFonts w:eastAsia="SimSun"/>
        </w:rPr>
        <w:t>T</w:t>
      </w:r>
      <w:r w:rsidR="002F59D1">
        <w:rPr>
          <w:rFonts w:eastAsia="SimSun" w:hint="eastAsia"/>
        </w:rPr>
        <w:t xml:space="preserve">he </w:t>
      </w:r>
      <w:proofErr w:type="spellStart"/>
      <w:r w:rsidR="002F59D1">
        <w:rPr>
          <w:rFonts w:eastAsia="SimSun" w:hint="eastAsia"/>
        </w:rPr>
        <w:t>gNB</w:t>
      </w:r>
      <w:proofErr w:type="spellEnd"/>
      <w:r w:rsidR="002F59D1">
        <w:rPr>
          <w:rFonts w:eastAsia="SimSun" w:hint="eastAsia"/>
        </w:rPr>
        <w:t xml:space="preserve"> can disable or </w:t>
      </w:r>
      <w:r w:rsidR="002F59D1">
        <w:rPr>
          <w:rFonts w:eastAsia="SimSun"/>
        </w:rPr>
        <w:t>enable</w:t>
      </w:r>
      <w:r w:rsidR="002F59D1">
        <w:rPr>
          <w:rFonts w:eastAsia="SimSun" w:hint="eastAsia"/>
        </w:rPr>
        <w:t xml:space="preserve"> LP-WUS </w:t>
      </w:r>
      <w:r w:rsidR="002F59D1">
        <w:rPr>
          <w:rFonts w:eastAsia="SimSun"/>
        </w:rPr>
        <w:t>using</w:t>
      </w:r>
      <w:r w:rsidR="002F59D1">
        <w:rPr>
          <w:rFonts w:eastAsia="SimSun" w:hint="eastAsia"/>
        </w:rPr>
        <w:t xml:space="preserve"> dedicated RRC message, e.g. RRC release message, and the enabling </w:t>
      </w:r>
      <w:r w:rsidR="002F59D1">
        <w:rPr>
          <w:rFonts w:eastAsia="SimSun"/>
        </w:rPr>
        <w:t>and</w:t>
      </w:r>
      <w:r w:rsidR="002F59D1">
        <w:rPr>
          <w:rFonts w:eastAsia="SimSun" w:hint="eastAsia"/>
        </w:rPr>
        <w:t xml:space="preserve"> </w:t>
      </w:r>
      <w:r w:rsidR="002F59D1">
        <w:rPr>
          <w:rFonts w:eastAsia="SimSun"/>
        </w:rPr>
        <w:t>disabling</w:t>
      </w:r>
      <w:r w:rsidR="002F59D1">
        <w:rPr>
          <w:rFonts w:eastAsia="SimSun" w:hint="eastAsia"/>
        </w:rPr>
        <w:t xml:space="preserve"> indication is only valid in current cell</w:t>
      </w:r>
      <w:r w:rsidR="002F59D1">
        <w:rPr>
          <w:rFonts w:eastAsia="SimSun"/>
        </w:rPr>
        <w:t>.</w:t>
      </w:r>
    </w:p>
    <w:bookmarkEnd w:id="4"/>
    <w:bookmarkEnd w:id="5"/>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2E611351" w14:textId="2644CE40" w:rsidR="00724BBA" w:rsidRDefault="00CF6FAD" w:rsidP="00990AA5">
      <w:pPr>
        <w:pStyle w:val="B10"/>
        <w:ind w:left="0" w:firstLine="0"/>
        <w:rPr>
          <w:rFonts w:eastAsia="SimSun"/>
          <w:u w:val="single"/>
          <w:lang w:eastAsia="zh-CN"/>
        </w:rPr>
      </w:pPr>
      <w:r>
        <w:rPr>
          <w:rFonts w:eastAsia="SimSun"/>
          <w:u w:val="single"/>
          <w:lang w:eastAsia="zh-CN"/>
        </w:rPr>
        <w:t>LP-WUS disabl</w:t>
      </w:r>
      <w:r w:rsidR="00BF2E09">
        <w:rPr>
          <w:rFonts w:eastAsia="SimSun"/>
          <w:u w:val="single"/>
          <w:lang w:eastAsia="zh-CN"/>
        </w:rPr>
        <w:t>ing</w:t>
      </w:r>
      <w:r>
        <w:rPr>
          <w:rFonts w:eastAsia="SimSun"/>
          <w:u w:val="single"/>
          <w:lang w:eastAsia="zh-CN"/>
        </w:rPr>
        <w:t xml:space="preserve"> and enabl</w:t>
      </w:r>
      <w:r w:rsidR="00BF2E09">
        <w:rPr>
          <w:rFonts w:eastAsia="SimSun"/>
          <w:u w:val="single"/>
          <w:lang w:eastAsia="zh-CN"/>
        </w:rPr>
        <w:t>ing</w:t>
      </w:r>
      <w:r>
        <w:rPr>
          <w:rFonts w:eastAsia="SimSun"/>
          <w:u w:val="single"/>
          <w:lang w:eastAsia="zh-CN"/>
        </w:rPr>
        <w:t xml:space="preserve"> </w:t>
      </w:r>
    </w:p>
    <w:p w14:paraId="319742FC" w14:textId="233060C7" w:rsidR="003C3DF2" w:rsidRPr="000D4049" w:rsidRDefault="003C3DF2" w:rsidP="00990AA5">
      <w:pPr>
        <w:pStyle w:val="B10"/>
        <w:ind w:left="0" w:firstLine="0"/>
        <w:rPr>
          <w:rFonts w:eastAsia="SimSun"/>
          <w:lang w:eastAsia="zh-CN"/>
        </w:rPr>
      </w:pPr>
      <w:r w:rsidRPr="000D4049">
        <w:rPr>
          <w:rFonts w:eastAsia="SimSun"/>
          <w:lang w:eastAsia="zh-CN"/>
        </w:rPr>
        <w:t xml:space="preserve">Observation 1: UE will compare supported wake-up </w:t>
      </w:r>
      <w:r w:rsidR="004E257D">
        <w:rPr>
          <w:rFonts w:eastAsia="SimSun"/>
          <w:lang w:eastAsia="zh-CN"/>
        </w:rPr>
        <w:t>delay</w:t>
      </w:r>
      <w:r w:rsidRPr="000D4049">
        <w:rPr>
          <w:rFonts w:eastAsia="SimSun"/>
          <w:lang w:eastAsia="zh-CN"/>
        </w:rPr>
        <w:t xml:space="preserve"> and </w:t>
      </w:r>
      <w:proofErr w:type="spellStart"/>
      <w:r w:rsidRPr="000D4049">
        <w:rPr>
          <w:rFonts w:eastAsia="SimSun"/>
          <w:lang w:eastAsia="zh-CN"/>
        </w:rPr>
        <w:t>gNB</w:t>
      </w:r>
      <w:proofErr w:type="spellEnd"/>
      <w:r w:rsidRPr="000D4049">
        <w:rPr>
          <w:rFonts w:eastAsia="SimSun"/>
          <w:lang w:eastAsia="zh-CN"/>
        </w:rPr>
        <w:t xml:space="preserve"> configured wake-up offset to determine whether to </w:t>
      </w:r>
      <w:r w:rsidR="000D4049" w:rsidRPr="000D4049">
        <w:rPr>
          <w:rFonts w:eastAsia="SimSun"/>
          <w:lang w:eastAsia="zh-CN"/>
        </w:rPr>
        <w:t>enable LP-WUS.</w:t>
      </w:r>
    </w:p>
    <w:p w14:paraId="71576CF4" w14:textId="77777777" w:rsidR="000A2E20" w:rsidRDefault="000A2E20" w:rsidP="000A2E20">
      <w:pPr>
        <w:pStyle w:val="B10"/>
        <w:numPr>
          <w:ilvl w:val="0"/>
          <w:numId w:val="33"/>
        </w:numPr>
        <w:rPr>
          <w:rFonts w:eastAsia="SimSun"/>
          <w:lang w:eastAsia="zh-CN"/>
        </w:rPr>
      </w:pPr>
      <w:r>
        <w:rPr>
          <w:rFonts w:eastAsia="SimSun"/>
          <w:lang w:eastAsia="zh-CN"/>
        </w:rPr>
        <w:t>RAN2 selects one of the following solutions to disable or enable LP-WUS.</w:t>
      </w:r>
    </w:p>
    <w:p w14:paraId="41FBB132" w14:textId="77777777" w:rsidR="000A2E20" w:rsidRDefault="000A2E20" w:rsidP="000A2E20">
      <w:pPr>
        <w:pStyle w:val="B10"/>
        <w:ind w:left="1701" w:firstLine="0"/>
        <w:rPr>
          <w:rFonts w:eastAsia="SimSun"/>
          <w:lang w:eastAsia="zh-CN"/>
        </w:rPr>
      </w:pPr>
      <w:r w:rsidRPr="00DF5257">
        <w:rPr>
          <w:rFonts w:eastAsia="SimSun" w:hint="eastAsia"/>
        </w:rPr>
        <w:t xml:space="preserve">Option 4a: </w:t>
      </w:r>
      <w:proofErr w:type="spellStart"/>
      <w:r w:rsidRPr="00DF5257">
        <w:rPr>
          <w:rFonts w:eastAsia="SimSun"/>
          <w:lang w:eastAsia="zh-CN"/>
        </w:rPr>
        <w:t>gNB</w:t>
      </w:r>
      <w:proofErr w:type="spellEnd"/>
      <w:r>
        <w:rPr>
          <w:rFonts w:eastAsia="SimSun"/>
          <w:lang w:eastAsia="zh-CN"/>
        </w:rPr>
        <w:t xml:space="preserve"> sets proper </w:t>
      </w:r>
      <w:r w:rsidRPr="002357F8">
        <w:rPr>
          <w:rFonts w:eastAsia="SimSun"/>
          <w:lang w:eastAsia="zh-CN"/>
        </w:rPr>
        <w:t>offset between an LO and a reference PO/PF</w:t>
      </w:r>
      <w:r>
        <w:rPr>
          <w:rFonts w:eastAsia="SimSun" w:hint="eastAsia"/>
          <w:lang w:eastAsia="zh-CN"/>
        </w:rPr>
        <w:t xml:space="preserve">, UE determines </w:t>
      </w:r>
      <w:r>
        <w:rPr>
          <w:rFonts w:eastAsia="SimSun"/>
          <w:lang w:eastAsia="zh-CN"/>
        </w:rPr>
        <w:t>whether</w:t>
      </w:r>
      <w:r>
        <w:rPr>
          <w:rFonts w:eastAsia="SimSun" w:hint="eastAsia"/>
          <w:lang w:eastAsia="zh-CN"/>
        </w:rPr>
        <w:t xml:space="preserve"> to disable LP-WUS monitoring via comparing the offset and supported wake up delay</w:t>
      </w:r>
      <w:r>
        <w:rPr>
          <w:rFonts w:eastAsia="SimSun"/>
          <w:lang w:eastAsia="zh-CN"/>
        </w:rPr>
        <w:t>.</w:t>
      </w:r>
    </w:p>
    <w:p w14:paraId="6FC99C02" w14:textId="77777777" w:rsidR="000A2E20" w:rsidRDefault="000A2E20" w:rsidP="000A2E20">
      <w:pPr>
        <w:pStyle w:val="B10"/>
        <w:ind w:left="1701" w:firstLine="0"/>
        <w:rPr>
          <w:rFonts w:eastAsia="SimSun"/>
        </w:rPr>
      </w:pPr>
      <w:r w:rsidRPr="002F59D1">
        <w:rPr>
          <w:rFonts w:eastAsia="SimSun"/>
        </w:rPr>
        <w:t xml:space="preserve">Option 2a: </w:t>
      </w:r>
      <w:r>
        <w:rPr>
          <w:rFonts w:eastAsia="SimSun"/>
        </w:rPr>
        <w:t>T</w:t>
      </w:r>
      <w:r>
        <w:rPr>
          <w:rFonts w:eastAsia="SimSun" w:hint="eastAsia"/>
        </w:rPr>
        <w:t xml:space="preserve">he </w:t>
      </w:r>
      <w:proofErr w:type="spellStart"/>
      <w:r>
        <w:rPr>
          <w:rFonts w:eastAsia="SimSun" w:hint="eastAsia"/>
        </w:rPr>
        <w:t>gNB</w:t>
      </w:r>
      <w:proofErr w:type="spellEnd"/>
      <w:r>
        <w:rPr>
          <w:rFonts w:eastAsia="SimSun" w:hint="eastAsia"/>
        </w:rPr>
        <w:t xml:space="preserve"> can disable or </w:t>
      </w:r>
      <w:r>
        <w:rPr>
          <w:rFonts w:eastAsia="SimSun"/>
        </w:rPr>
        <w:t>enable</w:t>
      </w:r>
      <w:r>
        <w:rPr>
          <w:rFonts w:eastAsia="SimSun" w:hint="eastAsia"/>
        </w:rPr>
        <w:t xml:space="preserve"> LP-WUS </w:t>
      </w:r>
      <w:r>
        <w:rPr>
          <w:rFonts w:eastAsia="SimSun"/>
        </w:rPr>
        <w:t>using</w:t>
      </w:r>
      <w:r>
        <w:rPr>
          <w:rFonts w:eastAsia="SimSun" w:hint="eastAsia"/>
        </w:rPr>
        <w:t xml:space="preserve"> dedicated RRC message, e.g. RRC release message, and the enabling </w:t>
      </w:r>
      <w:r>
        <w:rPr>
          <w:rFonts w:eastAsia="SimSun"/>
        </w:rPr>
        <w:t>and</w:t>
      </w:r>
      <w:r>
        <w:rPr>
          <w:rFonts w:eastAsia="SimSun" w:hint="eastAsia"/>
        </w:rPr>
        <w:t xml:space="preserve"> </w:t>
      </w:r>
      <w:r>
        <w:rPr>
          <w:rFonts w:eastAsia="SimSun"/>
        </w:rPr>
        <w:t>disabling</w:t>
      </w:r>
      <w:r>
        <w:rPr>
          <w:rFonts w:eastAsia="SimSun" w:hint="eastAsia"/>
        </w:rPr>
        <w:t xml:space="preserve"> indication is only valid in current cell</w:t>
      </w:r>
      <w:r>
        <w:rPr>
          <w:rFonts w:eastAsia="SimSun"/>
        </w:rPr>
        <w:t>.</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519DA754" w14:textId="71F01B56" w:rsidR="00D81B11" w:rsidRDefault="00D81B11" w:rsidP="00EE342A">
      <w:pPr>
        <w:rPr>
          <w:rFonts w:eastAsia="SimSun" w:cs="Arial"/>
          <w:szCs w:val="20"/>
          <w:lang w:val="en-GB"/>
        </w:rPr>
      </w:pPr>
    </w:p>
    <w:sectPr w:rsidR="00D81B11">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9D7C3" w14:textId="77777777" w:rsidR="00257019" w:rsidRDefault="00257019">
      <w:r>
        <w:separator/>
      </w:r>
    </w:p>
  </w:endnote>
  <w:endnote w:type="continuationSeparator" w:id="0">
    <w:p w14:paraId="478073CC" w14:textId="77777777" w:rsidR="00257019" w:rsidRDefault="00257019">
      <w:r>
        <w:continuationSeparator/>
      </w:r>
    </w:p>
  </w:endnote>
  <w:endnote w:type="continuationNotice" w:id="1">
    <w:p w14:paraId="2F5B7FD1" w14:textId="77777777" w:rsidR="00257019" w:rsidRDefault="002570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62EEE" w14:textId="77777777" w:rsidR="00257019" w:rsidRDefault="00257019">
      <w:r>
        <w:separator/>
      </w:r>
    </w:p>
  </w:footnote>
  <w:footnote w:type="continuationSeparator" w:id="0">
    <w:p w14:paraId="11E28045" w14:textId="77777777" w:rsidR="00257019" w:rsidRDefault="00257019">
      <w:r>
        <w:continuationSeparator/>
      </w:r>
    </w:p>
  </w:footnote>
  <w:footnote w:type="continuationNotice" w:id="1">
    <w:p w14:paraId="23F369E8" w14:textId="77777777" w:rsidR="00257019" w:rsidRDefault="002570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C12DFE"/>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303"/>
    <w:multiLevelType w:val="hybridMultilevel"/>
    <w:tmpl w:val="A63840E4"/>
    <w:lvl w:ilvl="0" w:tplc="F476FB54">
      <w:start w:val="1"/>
      <w:numFmt w:val="bullet"/>
      <w:lvlText w:val=""/>
      <w:lvlJc w:val="left"/>
      <w:pPr>
        <w:tabs>
          <w:tab w:val="num" w:pos="720"/>
        </w:tabs>
        <w:ind w:left="720" w:hanging="360"/>
      </w:pPr>
      <w:rPr>
        <w:rFonts w:ascii="Wingdings" w:hAnsi="Wingdings" w:hint="default"/>
      </w:rPr>
    </w:lvl>
    <w:lvl w:ilvl="1" w:tplc="4DF41750" w:tentative="1">
      <w:start w:val="1"/>
      <w:numFmt w:val="bullet"/>
      <w:lvlText w:val=""/>
      <w:lvlJc w:val="left"/>
      <w:pPr>
        <w:tabs>
          <w:tab w:val="num" w:pos="1440"/>
        </w:tabs>
        <w:ind w:left="1440" w:hanging="360"/>
      </w:pPr>
      <w:rPr>
        <w:rFonts w:ascii="Wingdings" w:hAnsi="Wingdings" w:hint="default"/>
      </w:rPr>
    </w:lvl>
    <w:lvl w:ilvl="2" w:tplc="AB345BAE">
      <w:start w:val="1"/>
      <w:numFmt w:val="bullet"/>
      <w:lvlText w:val=""/>
      <w:lvlJc w:val="left"/>
      <w:pPr>
        <w:tabs>
          <w:tab w:val="num" w:pos="2160"/>
        </w:tabs>
        <w:ind w:left="2160" w:hanging="360"/>
      </w:pPr>
      <w:rPr>
        <w:rFonts w:ascii="Wingdings" w:hAnsi="Wingdings" w:hint="default"/>
      </w:rPr>
    </w:lvl>
    <w:lvl w:ilvl="3" w:tplc="9B1857D8">
      <w:numFmt w:val="bullet"/>
      <w:lvlText w:val=""/>
      <w:lvlJc w:val="left"/>
      <w:pPr>
        <w:tabs>
          <w:tab w:val="num" w:pos="2880"/>
        </w:tabs>
        <w:ind w:left="2880" w:hanging="360"/>
      </w:pPr>
      <w:rPr>
        <w:rFonts w:ascii="Symbol" w:hAnsi="Symbol" w:hint="default"/>
      </w:rPr>
    </w:lvl>
    <w:lvl w:ilvl="4" w:tplc="4C4ECF16" w:tentative="1">
      <w:start w:val="1"/>
      <w:numFmt w:val="bullet"/>
      <w:lvlText w:val=""/>
      <w:lvlJc w:val="left"/>
      <w:pPr>
        <w:tabs>
          <w:tab w:val="num" w:pos="3600"/>
        </w:tabs>
        <w:ind w:left="3600" w:hanging="360"/>
      </w:pPr>
      <w:rPr>
        <w:rFonts w:ascii="Wingdings" w:hAnsi="Wingdings" w:hint="default"/>
      </w:rPr>
    </w:lvl>
    <w:lvl w:ilvl="5" w:tplc="190AE774" w:tentative="1">
      <w:start w:val="1"/>
      <w:numFmt w:val="bullet"/>
      <w:lvlText w:val=""/>
      <w:lvlJc w:val="left"/>
      <w:pPr>
        <w:tabs>
          <w:tab w:val="num" w:pos="4320"/>
        </w:tabs>
        <w:ind w:left="4320" w:hanging="360"/>
      </w:pPr>
      <w:rPr>
        <w:rFonts w:ascii="Wingdings" w:hAnsi="Wingdings" w:hint="default"/>
      </w:rPr>
    </w:lvl>
    <w:lvl w:ilvl="6" w:tplc="04686248" w:tentative="1">
      <w:start w:val="1"/>
      <w:numFmt w:val="bullet"/>
      <w:lvlText w:val=""/>
      <w:lvlJc w:val="left"/>
      <w:pPr>
        <w:tabs>
          <w:tab w:val="num" w:pos="5040"/>
        </w:tabs>
        <w:ind w:left="5040" w:hanging="360"/>
      </w:pPr>
      <w:rPr>
        <w:rFonts w:ascii="Wingdings" w:hAnsi="Wingdings" w:hint="default"/>
      </w:rPr>
    </w:lvl>
    <w:lvl w:ilvl="7" w:tplc="ED6A8C80" w:tentative="1">
      <w:start w:val="1"/>
      <w:numFmt w:val="bullet"/>
      <w:lvlText w:val=""/>
      <w:lvlJc w:val="left"/>
      <w:pPr>
        <w:tabs>
          <w:tab w:val="num" w:pos="5760"/>
        </w:tabs>
        <w:ind w:left="5760" w:hanging="360"/>
      </w:pPr>
      <w:rPr>
        <w:rFonts w:ascii="Wingdings" w:hAnsi="Wingdings" w:hint="default"/>
      </w:rPr>
    </w:lvl>
    <w:lvl w:ilvl="8" w:tplc="7D1E89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59462535"/>
    <w:multiLevelType w:val="hybridMultilevel"/>
    <w:tmpl w:val="59D0DCF4"/>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64A6C81"/>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C162576"/>
    <w:multiLevelType w:val="multilevel"/>
    <w:tmpl w:val="7C162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9620297">
    <w:abstractNumId w:val="28"/>
  </w:num>
  <w:num w:numId="2" w16cid:durableId="1209879814">
    <w:abstractNumId w:val="26"/>
  </w:num>
  <w:num w:numId="3" w16cid:durableId="1635059858">
    <w:abstractNumId w:val="13"/>
  </w:num>
  <w:num w:numId="4" w16cid:durableId="1687170482">
    <w:abstractNumId w:val="15"/>
  </w:num>
  <w:num w:numId="5" w16cid:durableId="1507406491">
    <w:abstractNumId w:val="14"/>
  </w:num>
  <w:num w:numId="6" w16cid:durableId="1705134336">
    <w:abstractNumId w:val="24"/>
  </w:num>
  <w:num w:numId="7" w16cid:durableId="191698743">
    <w:abstractNumId w:val="25"/>
  </w:num>
  <w:num w:numId="8" w16cid:durableId="578909286">
    <w:abstractNumId w:val="21"/>
  </w:num>
  <w:num w:numId="9" w16cid:durableId="1440562524">
    <w:abstractNumId w:val="0"/>
  </w:num>
  <w:num w:numId="10" w16cid:durableId="1938128006">
    <w:abstractNumId w:val="27"/>
  </w:num>
  <w:num w:numId="11" w16cid:durableId="1644961964">
    <w:abstractNumId w:val="9"/>
  </w:num>
  <w:num w:numId="12" w16cid:durableId="1020200350">
    <w:abstractNumId w:val="7"/>
  </w:num>
  <w:num w:numId="13" w16cid:durableId="1145048163">
    <w:abstractNumId w:val="21"/>
    <w:lvlOverride w:ilvl="0">
      <w:startOverride w:val="1"/>
    </w:lvlOverride>
  </w:num>
  <w:num w:numId="14" w16cid:durableId="1323200434">
    <w:abstractNumId w:val="16"/>
  </w:num>
  <w:num w:numId="15" w16cid:durableId="487870161">
    <w:abstractNumId w:val="18"/>
  </w:num>
  <w:num w:numId="16" w16cid:durableId="174999503">
    <w:abstractNumId w:val="21"/>
    <w:lvlOverride w:ilvl="0">
      <w:startOverride w:val="1"/>
    </w:lvlOverride>
  </w:num>
  <w:num w:numId="17" w16cid:durableId="595212135">
    <w:abstractNumId w:val="5"/>
  </w:num>
  <w:num w:numId="18" w16cid:durableId="633364870">
    <w:abstractNumId w:val="21"/>
  </w:num>
  <w:num w:numId="19" w16cid:durableId="939605057">
    <w:abstractNumId w:val="17"/>
  </w:num>
  <w:num w:numId="20" w16cid:durableId="743796956">
    <w:abstractNumId w:val="6"/>
  </w:num>
  <w:num w:numId="21" w16cid:durableId="930504806">
    <w:abstractNumId w:val="4"/>
  </w:num>
  <w:num w:numId="22" w16cid:durableId="214975350">
    <w:abstractNumId w:val="22"/>
  </w:num>
  <w:num w:numId="23" w16cid:durableId="1196385941">
    <w:abstractNumId w:val="2"/>
  </w:num>
  <w:num w:numId="24" w16cid:durableId="1347369315">
    <w:abstractNumId w:val="23"/>
  </w:num>
  <w:num w:numId="25" w16cid:durableId="473065729">
    <w:abstractNumId w:val="12"/>
  </w:num>
  <w:num w:numId="26" w16cid:durableId="381439146">
    <w:abstractNumId w:val="1"/>
  </w:num>
  <w:num w:numId="27" w16cid:durableId="2020036086">
    <w:abstractNumId w:val="8"/>
  </w:num>
  <w:num w:numId="28" w16cid:durableId="401685613">
    <w:abstractNumId w:val="19"/>
  </w:num>
  <w:num w:numId="29" w16cid:durableId="1746487387">
    <w:abstractNumId w:val="11"/>
  </w:num>
  <w:num w:numId="30" w16cid:durableId="1414742468">
    <w:abstractNumId w:val="29"/>
  </w:num>
  <w:num w:numId="31" w16cid:durableId="389771429">
    <w:abstractNumId w:val="3"/>
  </w:num>
  <w:num w:numId="32" w16cid:durableId="1325357342">
    <w:abstractNumId w:val="10"/>
  </w:num>
  <w:num w:numId="33" w16cid:durableId="1304844108">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4CC"/>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2E13"/>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5C7E"/>
    <w:rsid w:val="000260C1"/>
    <w:rsid w:val="00026364"/>
    <w:rsid w:val="00026636"/>
    <w:rsid w:val="000269D6"/>
    <w:rsid w:val="00026DF0"/>
    <w:rsid w:val="0002752C"/>
    <w:rsid w:val="0002754F"/>
    <w:rsid w:val="00027922"/>
    <w:rsid w:val="00027AE4"/>
    <w:rsid w:val="00027B2F"/>
    <w:rsid w:val="00027DD4"/>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644"/>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D2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2D84"/>
    <w:rsid w:val="00053004"/>
    <w:rsid w:val="000537F7"/>
    <w:rsid w:val="00053D7E"/>
    <w:rsid w:val="00053FA9"/>
    <w:rsid w:val="000540C0"/>
    <w:rsid w:val="00054506"/>
    <w:rsid w:val="00054698"/>
    <w:rsid w:val="0005477E"/>
    <w:rsid w:val="00054868"/>
    <w:rsid w:val="000549B6"/>
    <w:rsid w:val="000549F7"/>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AA1"/>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5FA"/>
    <w:rsid w:val="000816D8"/>
    <w:rsid w:val="000817D8"/>
    <w:rsid w:val="00081CD2"/>
    <w:rsid w:val="00081D95"/>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BD"/>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0A5"/>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6C4"/>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20"/>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4F8"/>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011"/>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78D"/>
    <w:rsid w:val="000B6824"/>
    <w:rsid w:val="000B68AB"/>
    <w:rsid w:val="000B68CC"/>
    <w:rsid w:val="000B69AF"/>
    <w:rsid w:val="000B6B2C"/>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379"/>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C79DC"/>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049"/>
    <w:rsid w:val="000D4611"/>
    <w:rsid w:val="000D476D"/>
    <w:rsid w:val="000D4B5F"/>
    <w:rsid w:val="000D4CF9"/>
    <w:rsid w:val="000D524C"/>
    <w:rsid w:val="000D52A4"/>
    <w:rsid w:val="000D5391"/>
    <w:rsid w:val="000D5BBB"/>
    <w:rsid w:val="000D5EB0"/>
    <w:rsid w:val="000D60D3"/>
    <w:rsid w:val="000D6312"/>
    <w:rsid w:val="000D6799"/>
    <w:rsid w:val="000D695C"/>
    <w:rsid w:val="000D6A54"/>
    <w:rsid w:val="000D6C88"/>
    <w:rsid w:val="000D78FF"/>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CE2"/>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997"/>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31F"/>
    <w:rsid w:val="00114BD9"/>
    <w:rsid w:val="00114F04"/>
    <w:rsid w:val="00115120"/>
    <w:rsid w:val="00115179"/>
    <w:rsid w:val="001151F9"/>
    <w:rsid w:val="00115911"/>
    <w:rsid w:val="00115D9D"/>
    <w:rsid w:val="00115F5F"/>
    <w:rsid w:val="0011612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6F49"/>
    <w:rsid w:val="00127206"/>
    <w:rsid w:val="001279D0"/>
    <w:rsid w:val="00127EA2"/>
    <w:rsid w:val="00130610"/>
    <w:rsid w:val="00130753"/>
    <w:rsid w:val="00130AC4"/>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5E7B"/>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CF2"/>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647"/>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D3C"/>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C66"/>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AD5"/>
    <w:rsid w:val="001C1D9B"/>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26"/>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89D"/>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262"/>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A25"/>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A55"/>
    <w:rsid w:val="00215C7C"/>
    <w:rsid w:val="00215FC7"/>
    <w:rsid w:val="00216096"/>
    <w:rsid w:val="002161CA"/>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5FAF"/>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7F8"/>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55A"/>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019"/>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296B"/>
    <w:rsid w:val="00263019"/>
    <w:rsid w:val="00263209"/>
    <w:rsid w:val="0026326C"/>
    <w:rsid w:val="00263ABD"/>
    <w:rsid w:val="00263CEB"/>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811"/>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6F9"/>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954"/>
    <w:rsid w:val="00275C6C"/>
    <w:rsid w:val="00275DC7"/>
    <w:rsid w:val="0027628C"/>
    <w:rsid w:val="002763EA"/>
    <w:rsid w:val="0027662B"/>
    <w:rsid w:val="002766C7"/>
    <w:rsid w:val="00276912"/>
    <w:rsid w:val="0027709E"/>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61C"/>
    <w:rsid w:val="002938A8"/>
    <w:rsid w:val="00293F4E"/>
    <w:rsid w:val="002947D8"/>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093"/>
    <w:rsid w:val="002A0255"/>
    <w:rsid w:val="002A04D2"/>
    <w:rsid w:val="002A0748"/>
    <w:rsid w:val="002A084A"/>
    <w:rsid w:val="002A0E29"/>
    <w:rsid w:val="002A1BF8"/>
    <w:rsid w:val="002A1CA3"/>
    <w:rsid w:val="002A1CAD"/>
    <w:rsid w:val="002A2187"/>
    <w:rsid w:val="002A22A1"/>
    <w:rsid w:val="002A2461"/>
    <w:rsid w:val="002A2914"/>
    <w:rsid w:val="002A339C"/>
    <w:rsid w:val="002A3620"/>
    <w:rsid w:val="002A3702"/>
    <w:rsid w:val="002A3793"/>
    <w:rsid w:val="002A39F2"/>
    <w:rsid w:val="002A3ABA"/>
    <w:rsid w:val="002A4118"/>
    <w:rsid w:val="002A4289"/>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546"/>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0FE"/>
    <w:rsid w:val="002C1254"/>
    <w:rsid w:val="002C1378"/>
    <w:rsid w:val="002C1B51"/>
    <w:rsid w:val="002C1FF8"/>
    <w:rsid w:val="002C22B6"/>
    <w:rsid w:val="002C22F6"/>
    <w:rsid w:val="002C247F"/>
    <w:rsid w:val="002C2645"/>
    <w:rsid w:val="002C288B"/>
    <w:rsid w:val="002C2B51"/>
    <w:rsid w:val="002C2D40"/>
    <w:rsid w:val="002C2DF5"/>
    <w:rsid w:val="002C362D"/>
    <w:rsid w:val="002C3953"/>
    <w:rsid w:val="002C3D8F"/>
    <w:rsid w:val="002C3DC8"/>
    <w:rsid w:val="002C3E42"/>
    <w:rsid w:val="002C3ED2"/>
    <w:rsid w:val="002C3F46"/>
    <w:rsid w:val="002C4214"/>
    <w:rsid w:val="002C4455"/>
    <w:rsid w:val="002C5088"/>
    <w:rsid w:val="002C52C8"/>
    <w:rsid w:val="002C5831"/>
    <w:rsid w:val="002C5901"/>
    <w:rsid w:val="002C5BBA"/>
    <w:rsid w:val="002C5D62"/>
    <w:rsid w:val="002C5DD5"/>
    <w:rsid w:val="002C60D0"/>
    <w:rsid w:val="002C6318"/>
    <w:rsid w:val="002C63FD"/>
    <w:rsid w:val="002C6675"/>
    <w:rsid w:val="002C6F2C"/>
    <w:rsid w:val="002C725B"/>
    <w:rsid w:val="002C7649"/>
    <w:rsid w:val="002C7658"/>
    <w:rsid w:val="002C774A"/>
    <w:rsid w:val="002C78F7"/>
    <w:rsid w:val="002C7DFB"/>
    <w:rsid w:val="002D0273"/>
    <w:rsid w:val="002D047B"/>
    <w:rsid w:val="002D06D6"/>
    <w:rsid w:val="002D078F"/>
    <w:rsid w:val="002D093C"/>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3C4B"/>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3F"/>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16"/>
    <w:rsid w:val="002F509F"/>
    <w:rsid w:val="002F51D0"/>
    <w:rsid w:val="002F524E"/>
    <w:rsid w:val="002F5473"/>
    <w:rsid w:val="002F555E"/>
    <w:rsid w:val="002F59B9"/>
    <w:rsid w:val="002F59D1"/>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1BA"/>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8E9"/>
    <w:rsid w:val="00330B15"/>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37EF2"/>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791"/>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7E7"/>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1F37"/>
    <w:rsid w:val="003727D1"/>
    <w:rsid w:val="003729B7"/>
    <w:rsid w:val="00372BF3"/>
    <w:rsid w:val="00372FBE"/>
    <w:rsid w:val="003731FE"/>
    <w:rsid w:val="003735F6"/>
    <w:rsid w:val="0037372A"/>
    <w:rsid w:val="0037397C"/>
    <w:rsid w:val="00373EE7"/>
    <w:rsid w:val="00373EFB"/>
    <w:rsid w:val="0037540A"/>
    <w:rsid w:val="00375801"/>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4E7D"/>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7E2"/>
    <w:rsid w:val="003B0852"/>
    <w:rsid w:val="003B094A"/>
    <w:rsid w:val="003B09D7"/>
    <w:rsid w:val="003B0DA3"/>
    <w:rsid w:val="003B1813"/>
    <w:rsid w:val="003B1D53"/>
    <w:rsid w:val="003B20B5"/>
    <w:rsid w:val="003B24D9"/>
    <w:rsid w:val="003B2535"/>
    <w:rsid w:val="003B29FD"/>
    <w:rsid w:val="003B2A0F"/>
    <w:rsid w:val="003B2D53"/>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184"/>
    <w:rsid w:val="003C1501"/>
    <w:rsid w:val="003C1676"/>
    <w:rsid w:val="003C1B97"/>
    <w:rsid w:val="003C2A97"/>
    <w:rsid w:val="003C2DE3"/>
    <w:rsid w:val="003C3071"/>
    <w:rsid w:val="003C3267"/>
    <w:rsid w:val="003C332E"/>
    <w:rsid w:val="003C36D5"/>
    <w:rsid w:val="003C3908"/>
    <w:rsid w:val="003C39CD"/>
    <w:rsid w:val="003C3D71"/>
    <w:rsid w:val="003C3DF2"/>
    <w:rsid w:val="003C3F11"/>
    <w:rsid w:val="003C4708"/>
    <w:rsid w:val="003C4FB6"/>
    <w:rsid w:val="003C4FEE"/>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883"/>
    <w:rsid w:val="003D19DD"/>
    <w:rsid w:val="003D19EF"/>
    <w:rsid w:val="003D1AC5"/>
    <w:rsid w:val="003D2022"/>
    <w:rsid w:val="003D2438"/>
    <w:rsid w:val="003D2926"/>
    <w:rsid w:val="003D2DBD"/>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CB2"/>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957"/>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34"/>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530"/>
    <w:rsid w:val="00406A66"/>
    <w:rsid w:val="00406B7C"/>
    <w:rsid w:val="00406C3B"/>
    <w:rsid w:val="00406C82"/>
    <w:rsid w:val="004071B4"/>
    <w:rsid w:val="0040734D"/>
    <w:rsid w:val="004074AB"/>
    <w:rsid w:val="00407503"/>
    <w:rsid w:val="00407972"/>
    <w:rsid w:val="00407B38"/>
    <w:rsid w:val="00407B6E"/>
    <w:rsid w:val="00407BB8"/>
    <w:rsid w:val="00407CF5"/>
    <w:rsid w:val="00407E63"/>
    <w:rsid w:val="00407F26"/>
    <w:rsid w:val="00407F30"/>
    <w:rsid w:val="004104D3"/>
    <w:rsid w:val="0041099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647"/>
    <w:rsid w:val="00414A8B"/>
    <w:rsid w:val="00414CFC"/>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9FC"/>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72"/>
    <w:rsid w:val="004413F4"/>
    <w:rsid w:val="004418F2"/>
    <w:rsid w:val="0044199C"/>
    <w:rsid w:val="00441B5E"/>
    <w:rsid w:val="00441D12"/>
    <w:rsid w:val="00442400"/>
    <w:rsid w:val="0044271D"/>
    <w:rsid w:val="00442858"/>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25F3"/>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C82"/>
    <w:rsid w:val="00465E8A"/>
    <w:rsid w:val="00466457"/>
    <w:rsid w:val="00466513"/>
    <w:rsid w:val="00466693"/>
    <w:rsid w:val="00466AF8"/>
    <w:rsid w:val="00466C97"/>
    <w:rsid w:val="00466F7E"/>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3EEC"/>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5D"/>
    <w:rsid w:val="004826D8"/>
    <w:rsid w:val="00482838"/>
    <w:rsid w:val="00482AA0"/>
    <w:rsid w:val="004831C9"/>
    <w:rsid w:val="004832FE"/>
    <w:rsid w:val="00483752"/>
    <w:rsid w:val="004837A8"/>
    <w:rsid w:val="00483CBD"/>
    <w:rsid w:val="00483EF5"/>
    <w:rsid w:val="00484197"/>
    <w:rsid w:val="00484B63"/>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147"/>
    <w:rsid w:val="0049522D"/>
    <w:rsid w:val="004952B2"/>
    <w:rsid w:val="00495976"/>
    <w:rsid w:val="00495C53"/>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D3"/>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7C"/>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57D"/>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BD0"/>
    <w:rsid w:val="004E6C49"/>
    <w:rsid w:val="004E6ED2"/>
    <w:rsid w:val="004E7364"/>
    <w:rsid w:val="004E7924"/>
    <w:rsid w:val="004E7A5B"/>
    <w:rsid w:val="004E7B37"/>
    <w:rsid w:val="004E7B7C"/>
    <w:rsid w:val="004E7BF4"/>
    <w:rsid w:val="004E7BFF"/>
    <w:rsid w:val="004E7C78"/>
    <w:rsid w:val="004E7CFE"/>
    <w:rsid w:val="004E7D08"/>
    <w:rsid w:val="004E7D8A"/>
    <w:rsid w:val="004E7DDA"/>
    <w:rsid w:val="004F02AF"/>
    <w:rsid w:val="004F0440"/>
    <w:rsid w:val="004F0889"/>
    <w:rsid w:val="004F0B10"/>
    <w:rsid w:val="004F0D5E"/>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3E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0D7E"/>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02"/>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60E"/>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A4D"/>
    <w:rsid w:val="00541F1A"/>
    <w:rsid w:val="00541FD2"/>
    <w:rsid w:val="00542233"/>
    <w:rsid w:val="00542408"/>
    <w:rsid w:val="00542473"/>
    <w:rsid w:val="0054273F"/>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7B0"/>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183"/>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2E5"/>
    <w:rsid w:val="005933B5"/>
    <w:rsid w:val="00593540"/>
    <w:rsid w:val="00593985"/>
    <w:rsid w:val="00593B1A"/>
    <w:rsid w:val="00593B64"/>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86"/>
    <w:rsid w:val="005A17B8"/>
    <w:rsid w:val="005A17C7"/>
    <w:rsid w:val="005A1916"/>
    <w:rsid w:val="005A1C35"/>
    <w:rsid w:val="005A1E8A"/>
    <w:rsid w:val="005A239F"/>
    <w:rsid w:val="005A2423"/>
    <w:rsid w:val="005A259E"/>
    <w:rsid w:val="005A27F0"/>
    <w:rsid w:val="005A34F5"/>
    <w:rsid w:val="005A3C75"/>
    <w:rsid w:val="005A3D56"/>
    <w:rsid w:val="005A3FDA"/>
    <w:rsid w:val="005A4166"/>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707"/>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1B9"/>
    <w:rsid w:val="005D74B9"/>
    <w:rsid w:val="005D757B"/>
    <w:rsid w:val="005D772C"/>
    <w:rsid w:val="005D777C"/>
    <w:rsid w:val="005D7ECC"/>
    <w:rsid w:val="005E00EA"/>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92D"/>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15"/>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95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7C4"/>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E5A"/>
    <w:rsid w:val="00634FC5"/>
    <w:rsid w:val="0063509F"/>
    <w:rsid w:val="0063536A"/>
    <w:rsid w:val="00635555"/>
    <w:rsid w:val="00635602"/>
    <w:rsid w:val="0063567C"/>
    <w:rsid w:val="00635BA7"/>
    <w:rsid w:val="00635CED"/>
    <w:rsid w:val="00636351"/>
    <w:rsid w:val="00636495"/>
    <w:rsid w:val="006368D5"/>
    <w:rsid w:val="0063692B"/>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3B11"/>
    <w:rsid w:val="006441DD"/>
    <w:rsid w:val="006445BD"/>
    <w:rsid w:val="0064495B"/>
    <w:rsid w:val="00644FD3"/>
    <w:rsid w:val="006451EF"/>
    <w:rsid w:val="0064538C"/>
    <w:rsid w:val="00645489"/>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794"/>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1F8F"/>
    <w:rsid w:val="006624A8"/>
    <w:rsid w:val="0066256B"/>
    <w:rsid w:val="00662608"/>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4DBD"/>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5A27"/>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0C"/>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7E9"/>
    <w:rsid w:val="006D48B1"/>
    <w:rsid w:val="006D4969"/>
    <w:rsid w:val="006D4DB7"/>
    <w:rsid w:val="006D546F"/>
    <w:rsid w:val="006D5711"/>
    <w:rsid w:val="006D574F"/>
    <w:rsid w:val="006D5CD1"/>
    <w:rsid w:val="006D6456"/>
    <w:rsid w:val="006D648A"/>
    <w:rsid w:val="006D6782"/>
    <w:rsid w:val="006D689D"/>
    <w:rsid w:val="006D6F6C"/>
    <w:rsid w:val="006D77FB"/>
    <w:rsid w:val="006D7963"/>
    <w:rsid w:val="006D79DA"/>
    <w:rsid w:val="006D7B1C"/>
    <w:rsid w:val="006D7B48"/>
    <w:rsid w:val="006E011C"/>
    <w:rsid w:val="006E026E"/>
    <w:rsid w:val="006E0951"/>
    <w:rsid w:val="006E0A7C"/>
    <w:rsid w:val="006E0AC4"/>
    <w:rsid w:val="006E11E5"/>
    <w:rsid w:val="006E151D"/>
    <w:rsid w:val="006E155D"/>
    <w:rsid w:val="006E1949"/>
    <w:rsid w:val="006E19CD"/>
    <w:rsid w:val="006E1E4C"/>
    <w:rsid w:val="006E2619"/>
    <w:rsid w:val="006E2EB2"/>
    <w:rsid w:val="006E2FE8"/>
    <w:rsid w:val="006E328A"/>
    <w:rsid w:val="006E3530"/>
    <w:rsid w:val="006E392A"/>
    <w:rsid w:val="006E3B2B"/>
    <w:rsid w:val="006E3C00"/>
    <w:rsid w:val="006E3E89"/>
    <w:rsid w:val="006E3F94"/>
    <w:rsid w:val="006E411F"/>
    <w:rsid w:val="006E4480"/>
    <w:rsid w:val="006E454D"/>
    <w:rsid w:val="006E484D"/>
    <w:rsid w:val="006E4CD3"/>
    <w:rsid w:val="006E4CD8"/>
    <w:rsid w:val="006E5763"/>
    <w:rsid w:val="006E58AB"/>
    <w:rsid w:val="006E59AF"/>
    <w:rsid w:val="006E5C1F"/>
    <w:rsid w:val="006E6678"/>
    <w:rsid w:val="006E69AF"/>
    <w:rsid w:val="006E6CDE"/>
    <w:rsid w:val="006E7240"/>
    <w:rsid w:val="006E72A9"/>
    <w:rsid w:val="006E765D"/>
    <w:rsid w:val="006E79E4"/>
    <w:rsid w:val="006E7D55"/>
    <w:rsid w:val="006E7E0F"/>
    <w:rsid w:val="006E7FE2"/>
    <w:rsid w:val="006F0287"/>
    <w:rsid w:val="006F0619"/>
    <w:rsid w:val="006F06B9"/>
    <w:rsid w:val="006F076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2D95"/>
    <w:rsid w:val="006F30EC"/>
    <w:rsid w:val="006F3443"/>
    <w:rsid w:val="006F3B81"/>
    <w:rsid w:val="006F3CE5"/>
    <w:rsid w:val="006F3E94"/>
    <w:rsid w:val="006F3ED0"/>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3E6F"/>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AB8"/>
    <w:rsid w:val="00715EB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97"/>
    <w:rsid w:val="00724BBA"/>
    <w:rsid w:val="00724CD3"/>
    <w:rsid w:val="00724FA7"/>
    <w:rsid w:val="00725580"/>
    <w:rsid w:val="00725667"/>
    <w:rsid w:val="00726066"/>
    <w:rsid w:val="00726807"/>
    <w:rsid w:val="0072681B"/>
    <w:rsid w:val="007271E1"/>
    <w:rsid w:val="00727541"/>
    <w:rsid w:val="0072788E"/>
    <w:rsid w:val="00727CE0"/>
    <w:rsid w:val="007302DA"/>
    <w:rsid w:val="007307FA"/>
    <w:rsid w:val="0073084C"/>
    <w:rsid w:val="00730A00"/>
    <w:rsid w:val="00730A05"/>
    <w:rsid w:val="00730B12"/>
    <w:rsid w:val="00730CDA"/>
    <w:rsid w:val="00730F97"/>
    <w:rsid w:val="0073100C"/>
    <w:rsid w:val="00731AF9"/>
    <w:rsid w:val="00731DA9"/>
    <w:rsid w:val="00731FA7"/>
    <w:rsid w:val="0073218A"/>
    <w:rsid w:val="0073231B"/>
    <w:rsid w:val="00732610"/>
    <w:rsid w:val="00732B2D"/>
    <w:rsid w:val="00732D17"/>
    <w:rsid w:val="00732F87"/>
    <w:rsid w:val="00733501"/>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35A"/>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93E"/>
    <w:rsid w:val="00761D7A"/>
    <w:rsid w:val="00761EE6"/>
    <w:rsid w:val="00762220"/>
    <w:rsid w:val="0076228F"/>
    <w:rsid w:val="00762957"/>
    <w:rsid w:val="00762B4C"/>
    <w:rsid w:val="00762B7A"/>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85C"/>
    <w:rsid w:val="00765FC8"/>
    <w:rsid w:val="007660D5"/>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965"/>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0F57"/>
    <w:rsid w:val="007A12AD"/>
    <w:rsid w:val="007A12FE"/>
    <w:rsid w:val="007A14A3"/>
    <w:rsid w:val="007A2C9A"/>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491"/>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945"/>
    <w:rsid w:val="007D2C56"/>
    <w:rsid w:val="007D2DCC"/>
    <w:rsid w:val="007D2E43"/>
    <w:rsid w:val="007D2EBB"/>
    <w:rsid w:val="007D3192"/>
    <w:rsid w:val="007D352E"/>
    <w:rsid w:val="007D40A4"/>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F98"/>
    <w:rsid w:val="007E0105"/>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6D"/>
    <w:rsid w:val="007E5586"/>
    <w:rsid w:val="007E55A5"/>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5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4EBF"/>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4"/>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8B6"/>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3B98"/>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3E03"/>
    <w:rsid w:val="00854A57"/>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6FD"/>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87F"/>
    <w:rsid w:val="00866E35"/>
    <w:rsid w:val="00867090"/>
    <w:rsid w:val="00867255"/>
    <w:rsid w:val="008677EC"/>
    <w:rsid w:val="008678CB"/>
    <w:rsid w:val="0086798E"/>
    <w:rsid w:val="00867A40"/>
    <w:rsid w:val="00867B0D"/>
    <w:rsid w:val="00867C4A"/>
    <w:rsid w:val="00867D47"/>
    <w:rsid w:val="008701EA"/>
    <w:rsid w:val="0087029E"/>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0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8D5"/>
    <w:rsid w:val="00891A19"/>
    <w:rsid w:val="00891AB2"/>
    <w:rsid w:val="00891B06"/>
    <w:rsid w:val="00891F64"/>
    <w:rsid w:val="00892372"/>
    <w:rsid w:val="008927E0"/>
    <w:rsid w:val="00892BCF"/>
    <w:rsid w:val="00892C3E"/>
    <w:rsid w:val="00892C6A"/>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6B83"/>
    <w:rsid w:val="008A706E"/>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D7855"/>
    <w:rsid w:val="008E01AC"/>
    <w:rsid w:val="008E0421"/>
    <w:rsid w:val="008E0555"/>
    <w:rsid w:val="008E0591"/>
    <w:rsid w:val="008E060A"/>
    <w:rsid w:val="008E06B2"/>
    <w:rsid w:val="008E06E6"/>
    <w:rsid w:val="008E074A"/>
    <w:rsid w:val="008E0752"/>
    <w:rsid w:val="008E08FE"/>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2A"/>
    <w:rsid w:val="008F3E7C"/>
    <w:rsid w:val="008F3ECF"/>
    <w:rsid w:val="008F416F"/>
    <w:rsid w:val="008F4541"/>
    <w:rsid w:val="008F477F"/>
    <w:rsid w:val="008F486A"/>
    <w:rsid w:val="008F499A"/>
    <w:rsid w:val="008F52BC"/>
    <w:rsid w:val="008F5605"/>
    <w:rsid w:val="008F563E"/>
    <w:rsid w:val="008F56AF"/>
    <w:rsid w:val="008F591D"/>
    <w:rsid w:val="008F5938"/>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0EB"/>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AB3"/>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3D"/>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DC3"/>
    <w:rsid w:val="009410D2"/>
    <w:rsid w:val="00941155"/>
    <w:rsid w:val="009413C1"/>
    <w:rsid w:val="009414C1"/>
    <w:rsid w:val="00941815"/>
    <w:rsid w:val="00941B40"/>
    <w:rsid w:val="00941C32"/>
    <w:rsid w:val="0094211C"/>
    <w:rsid w:val="009421A0"/>
    <w:rsid w:val="009423D8"/>
    <w:rsid w:val="009425F9"/>
    <w:rsid w:val="00942693"/>
    <w:rsid w:val="00942B7F"/>
    <w:rsid w:val="00942BDC"/>
    <w:rsid w:val="00942F36"/>
    <w:rsid w:val="00942FC0"/>
    <w:rsid w:val="009435B6"/>
    <w:rsid w:val="0094373F"/>
    <w:rsid w:val="00943748"/>
    <w:rsid w:val="009438D7"/>
    <w:rsid w:val="00943B4C"/>
    <w:rsid w:val="00943BFB"/>
    <w:rsid w:val="0094404B"/>
    <w:rsid w:val="0094481F"/>
    <w:rsid w:val="00944B93"/>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46"/>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6F1B"/>
    <w:rsid w:val="00997342"/>
    <w:rsid w:val="00997360"/>
    <w:rsid w:val="00997386"/>
    <w:rsid w:val="00997536"/>
    <w:rsid w:val="00997957"/>
    <w:rsid w:val="00997C92"/>
    <w:rsid w:val="00997CC6"/>
    <w:rsid w:val="009A00C1"/>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33"/>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44"/>
    <w:rsid w:val="009B3AB3"/>
    <w:rsid w:val="009B4124"/>
    <w:rsid w:val="009B4CB4"/>
    <w:rsid w:val="009B51C7"/>
    <w:rsid w:val="009B5328"/>
    <w:rsid w:val="009B5413"/>
    <w:rsid w:val="009B5931"/>
    <w:rsid w:val="009B5987"/>
    <w:rsid w:val="009B5B5A"/>
    <w:rsid w:val="009B5E29"/>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246"/>
    <w:rsid w:val="009C76FD"/>
    <w:rsid w:val="009C7831"/>
    <w:rsid w:val="009C78A6"/>
    <w:rsid w:val="009C78B1"/>
    <w:rsid w:val="009C7E0A"/>
    <w:rsid w:val="009C7EB7"/>
    <w:rsid w:val="009C7EC3"/>
    <w:rsid w:val="009C7F8D"/>
    <w:rsid w:val="009D01BF"/>
    <w:rsid w:val="009D04BF"/>
    <w:rsid w:val="009D0993"/>
    <w:rsid w:val="009D0A3B"/>
    <w:rsid w:val="009D0A75"/>
    <w:rsid w:val="009D0B00"/>
    <w:rsid w:val="009D0BA9"/>
    <w:rsid w:val="009D0C77"/>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4AE"/>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0F9C"/>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891"/>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5E39"/>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E7A"/>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A6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A5D"/>
    <w:rsid w:val="00A90D77"/>
    <w:rsid w:val="00A9122C"/>
    <w:rsid w:val="00A91350"/>
    <w:rsid w:val="00A91941"/>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65D"/>
    <w:rsid w:val="00A9498B"/>
    <w:rsid w:val="00A94C09"/>
    <w:rsid w:val="00A94D54"/>
    <w:rsid w:val="00A95113"/>
    <w:rsid w:val="00A95169"/>
    <w:rsid w:val="00A95540"/>
    <w:rsid w:val="00A955F7"/>
    <w:rsid w:val="00A958FA"/>
    <w:rsid w:val="00A95B6F"/>
    <w:rsid w:val="00A95D0E"/>
    <w:rsid w:val="00A96694"/>
    <w:rsid w:val="00A9712A"/>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AEE"/>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A68"/>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6DE8"/>
    <w:rsid w:val="00AC740F"/>
    <w:rsid w:val="00AC741C"/>
    <w:rsid w:val="00AC7B52"/>
    <w:rsid w:val="00AD02BF"/>
    <w:rsid w:val="00AD04E0"/>
    <w:rsid w:val="00AD055E"/>
    <w:rsid w:val="00AD07E6"/>
    <w:rsid w:val="00AD081C"/>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50"/>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07ACA"/>
    <w:rsid w:val="00B1089D"/>
    <w:rsid w:val="00B10956"/>
    <w:rsid w:val="00B109D8"/>
    <w:rsid w:val="00B10D73"/>
    <w:rsid w:val="00B111F6"/>
    <w:rsid w:val="00B113DD"/>
    <w:rsid w:val="00B113E5"/>
    <w:rsid w:val="00B118E1"/>
    <w:rsid w:val="00B11BBE"/>
    <w:rsid w:val="00B11BF5"/>
    <w:rsid w:val="00B11C3C"/>
    <w:rsid w:val="00B12315"/>
    <w:rsid w:val="00B1252E"/>
    <w:rsid w:val="00B12667"/>
    <w:rsid w:val="00B12F44"/>
    <w:rsid w:val="00B135BE"/>
    <w:rsid w:val="00B141F1"/>
    <w:rsid w:val="00B14A97"/>
    <w:rsid w:val="00B14B06"/>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3D77"/>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DC"/>
    <w:rsid w:val="00B42ABC"/>
    <w:rsid w:val="00B431A8"/>
    <w:rsid w:val="00B431BE"/>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96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807"/>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713"/>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BE"/>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2E7"/>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14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6C6"/>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78A"/>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2E09"/>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C66"/>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828"/>
    <w:rsid w:val="00C149C8"/>
    <w:rsid w:val="00C14C2F"/>
    <w:rsid w:val="00C14CAB"/>
    <w:rsid w:val="00C155FB"/>
    <w:rsid w:val="00C15AA3"/>
    <w:rsid w:val="00C15AF6"/>
    <w:rsid w:val="00C15B3E"/>
    <w:rsid w:val="00C160C3"/>
    <w:rsid w:val="00C16156"/>
    <w:rsid w:val="00C1676A"/>
    <w:rsid w:val="00C169B7"/>
    <w:rsid w:val="00C169F4"/>
    <w:rsid w:val="00C16B50"/>
    <w:rsid w:val="00C172C3"/>
    <w:rsid w:val="00C17311"/>
    <w:rsid w:val="00C173BD"/>
    <w:rsid w:val="00C17596"/>
    <w:rsid w:val="00C1774C"/>
    <w:rsid w:val="00C17A23"/>
    <w:rsid w:val="00C204CF"/>
    <w:rsid w:val="00C2093C"/>
    <w:rsid w:val="00C20B7F"/>
    <w:rsid w:val="00C20EE8"/>
    <w:rsid w:val="00C2105A"/>
    <w:rsid w:val="00C21185"/>
    <w:rsid w:val="00C21464"/>
    <w:rsid w:val="00C214D0"/>
    <w:rsid w:val="00C22122"/>
    <w:rsid w:val="00C22130"/>
    <w:rsid w:val="00C222AF"/>
    <w:rsid w:val="00C22368"/>
    <w:rsid w:val="00C224EE"/>
    <w:rsid w:val="00C22D21"/>
    <w:rsid w:val="00C22E03"/>
    <w:rsid w:val="00C23734"/>
    <w:rsid w:val="00C23B57"/>
    <w:rsid w:val="00C23CFC"/>
    <w:rsid w:val="00C23F18"/>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3C2"/>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0DFE"/>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46B"/>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2AAC"/>
    <w:rsid w:val="00C53309"/>
    <w:rsid w:val="00C53381"/>
    <w:rsid w:val="00C5345F"/>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24"/>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63B"/>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836"/>
    <w:rsid w:val="00C72B2A"/>
    <w:rsid w:val="00C72D24"/>
    <w:rsid w:val="00C7301F"/>
    <w:rsid w:val="00C73E83"/>
    <w:rsid w:val="00C744ED"/>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6CB"/>
    <w:rsid w:val="00CA7837"/>
    <w:rsid w:val="00CA78EF"/>
    <w:rsid w:val="00CA7A1A"/>
    <w:rsid w:val="00CA7ADE"/>
    <w:rsid w:val="00CA7D04"/>
    <w:rsid w:val="00CA7E08"/>
    <w:rsid w:val="00CB016E"/>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85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7ED"/>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CED"/>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6FAD"/>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3C2"/>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4F7F"/>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314"/>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98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A2"/>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A"/>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19F"/>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761"/>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401"/>
    <w:rsid w:val="00D948BC"/>
    <w:rsid w:val="00D948EE"/>
    <w:rsid w:val="00D94CF3"/>
    <w:rsid w:val="00D95982"/>
    <w:rsid w:val="00D95D7E"/>
    <w:rsid w:val="00D95F55"/>
    <w:rsid w:val="00D96222"/>
    <w:rsid w:val="00D965C0"/>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9FE"/>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16"/>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6BD"/>
    <w:rsid w:val="00DE1716"/>
    <w:rsid w:val="00DE17D4"/>
    <w:rsid w:val="00DE1B2C"/>
    <w:rsid w:val="00DE220B"/>
    <w:rsid w:val="00DE2DC1"/>
    <w:rsid w:val="00DE32BF"/>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5CA4"/>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3BA7"/>
    <w:rsid w:val="00DF4135"/>
    <w:rsid w:val="00DF4291"/>
    <w:rsid w:val="00DF46C2"/>
    <w:rsid w:val="00DF4777"/>
    <w:rsid w:val="00DF47F0"/>
    <w:rsid w:val="00DF480D"/>
    <w:rsid w:val="00DF4CB0"/>
    <w:rsid w:val="00DF4FEF"/>
    <w:rsid w:val="00DF50B3"/>
    <w:rsid w:val="00DF5110"/>
    <w:rsid w:val="00DF516E"/>
    <w:rsid w:val="00DF5218"/>
    <w:rsid w:val="00DF5257"/>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5A9"/>
    <w:rsid w:val="00E10643"/>
    <w:rsid w:val="00E106A1"/>
    <w:rsid w:val="00E10771"/>
    <w:rsid w:val="00E107C3"/>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B2"/>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205C"/>
    <w:rsid w:val="00E222CD"/>
    <w:rsid w:val="00E22307"/>
    <w:rsid w:val="00E224D6"/>
    <w:rsid w:val="00E2276A"/>
    <w:rsid w:val="00E228B3"/>
    <w:rsid w:val="00E22AFC"/>
    <w:rsid w:val="00E22B61"/>
    <w:rsid w:val="00E22B6B"/>
    <w:rsid w:val="00E22FF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6E80"/>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BD3"/>
    <w:rsid w:val="00E32EB0"/>
    <w:rsid w:val="00E32F90"/>
    <w:rsid w:val="00E32FBC"/>
    <w:rsid w:val="00E3311E"/>
    <w:rsid w:val="00E331A2"/>
    <w:rsid w:val="00E333FC"/>
    <w:rsid w:val="00E33B4C"/>
    <w:rsid w:val="00E33E83"/>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A7E"/>
    <w:rsid w:val="00E44B31"/>
    <w:rsid w:val="00E44BCB"/>
    <w:rsid w:val="00E44D5F"/>
    <w:rsid w:val="00E44E7E"/>
    <w:rsid w:val="00E45330"/>
    <w:rsid w:val="00E454D9"/>
    <w:rsid w:val="00E458EA"/>
    <w:rsid w:val="00E45919"/>
    <w:rsid w:val="00E45E8F"/>
    <w:rsid w:val="00E45EB8"/>
    <w:rsid w:val="00E460FF"/>
    <w:rsid w:val="00E46102"/>
    <w:rsid w:val="00E46258"/>
    <w:rsid w:val="00E46482"/>
    <w:rsid w:val="00E4664A"/>
    <w:rsid w:val="00E4664D"/>
    <w:rsid w:val="00E46670"/>
    <w:rsid w:val="00E4695D"/>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0D63"/>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476"/>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B42"/>
    <w:rsid w:val="00E60D47"/>
    <w:rsid w:val="00E60E7D"/>
    <w:rsid w:val="00E6102D"/>
    <w:rsid w:val="00E61042"/>
    <w:rsid w:val="00E61407"/>
    <w:rsid w:val="00E61543"/>
    <w:rsid w:val="00E615C2"/>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248"/>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1B9"/>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2E59"/>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22B"/>
    <w:rsid w:val="00EF04BD"/>
    <w:rsid w:val="00EF06D9"/>
    <w:rsid w:val="00EF0936"/>
    <w:rsid w:val="00EF0967"/>
    <w:rsid w:val="00EF09FC"/>
    <w:rsid w:val="00EF0A3C"/>
    <w:rsid w:val="00EF0E4B"/>
    <w:rsid w:val="00EF129F"/>
    <w:rsid w:val="00EF1A8F"/>
    <w:rsid w:val="00EF1D59"/>
    <w:rsid w:val="00EF1D7F"/>
    <w:rsid w:val="00EF2097"/>
    <w:rsid w:val="00EF21F3"/>
    <w:rsid w:val="00EF28AF"/>
    <w:rsid w:val="00EF2B8A"/>
    <w:rsid w:val="00EF2FEA"/>
    <w:rsid w:val="00EF303C"/>
    <w:rsid w:val="00EF3221"/>
    <w:rsid w:val="00EF34D8"/>
    <w:rsid w:val="00EF38BD"/>
    <w:rsid w:val="00EF3C25"/>
    <w:rsid w:val="00EF3C82"/>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19"/>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CFD"/>
    <w:rsid w:val="00F04D42"/>
    <w:rsid w:val="00F0592D"/>
    <w:rsid w:val="00F05996"/>
    <w:rsid w:val="00F05A19"/>
    <w:rsid w:val="00F05A6F"/>
    <w:rsid w:val="00F05AA5"/>
    <w:rsid w:val="00F05D5E"/>
    <w:rsid w:val="00F064F9"/>
    <w:rsid w:val="00F06F83"/>
    <w:rsid w:val="00F07184"/>
    <w:rsid w:val="00F07447"/>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0"/>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0A"/>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B60"/>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80A"/>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80"/>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AC"/>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A1C"/>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775"/>
    <w:rsid w:val="00FA1C34"/>
    <w:rsid w:val="00FA23A8"/>
    <w:rsid w:val="00FA2416"/>
    <w:rsid w:val="00FA2543"/>
    <w:rsid w:val="00FA254C"/>
    <w:rsid w:val="00FA2790"/>
    <w:rsid w:val="00FA2823"/>
    <w:rsid w:val="00FA283F"/>
    <w:rsid w:val="00FA29ED"/>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49"/>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996"/>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29"/>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CE5"/>
    <w:rsid w:val="00FF5D09"/>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D37ED"/>
    <w:pPr>
      <w:keepNext/>
      <w:numPr>
        <w:ilvl w:val="2"/>
        <w:numId w:val="1"/>
      </w:numPr>
      <w:tabs>
        <w:tab w:val="left" w:pos="-5500"/>
      </w:tabs>
      <w:spacing w:before="240" w:after="60"/>
      <w:ind w:left="1310" w:hanging="131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D37ED"/>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 w:type="paragraph" w:styleId="FootnoteText">
    <w:name w:val="footnote text"/>
    <w:basedOn w:val="Normal"/>
    <w:link w:val="FootnoteTextChar"/>
    <w:rsid w:val="00DF3BA7"/>
    <w:rPr>
      <w:sz w:val="20"/>
      <w:szCs w:val="20"/>
    </w:rPr>
  </w:style>
  <w:style w:type="character" w:customStyle="1" w:styleId="FootnoteTextChar">
    <w:name w:val="Footnote Text Char"/>
    <w:basedOn w:val="DefaultParagraphFont"/>
    <w:link w:val="FootnoteText"/>
    <w:rsid w:val="00DF3BA7"/>
    <w:rPr>
      <w:rFonts w:ascii="Calibri" w:eastAsiaTheme="minorEastAsia" w:hAnsi="Calibri" w:cs="Calibri"/>
    </w:rPr>
  </w:style>
  <w:style w:type="character" w:styleId="FootnoteReference">
    <w:name w:val="footnote reference"/>
    <w:basedOn w:val="DefaultParagraphFont"/>
    <w:rsid w:val="00DF3BA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55324010">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11063686">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0619559">
      <w:bodyDiv w:val="1"/>
      <w:marLeft w:val="0"/>
      <w:marRight w:val="0"/>
      <w:marTop w:val="0"/>
      <w:marBottom w:val="0"/>
      <w:divBdr>
        <w:top w:val="none" w:sz="0" w:space="0" w:color="auto"/>
        <w:left w:val="none" w:sz="0" w:space="0" w:color="auto"/>
        <w:bottom w:val="none" w:sz="0" w:space="0" w:color="auto"/>
        <w:right w:val="none" w:sz="0" w:space="0" w:color="auto"/>
      </w:divBdr>
      <w:divsChild>
        <w:div w:id="1225262913">
          <w:marLeft w:val="1800"/>
          <w:marRight w:val="0"/>
          <w:marTop w:val="0"/>
          <w:marBottom w:val="0"/>
          <w:divBdr>
            <w:top w:val="none" w:sz="0" w:space="0" w:color="auto"/>
            <w:left w:val="none" w:sz="0" w:space="0" w:color="auto"/>
            <w:bottom w:val="none" w:sz="0" w:space="0" w:color="auto"/>
            <w:right w:val="none" w:sz="0" w:space="0" w:color="auto"/>
          </w:divBdr>
        </w:div>
        <w:div w:id="40135690">
          <w:marLeft w:val="2520"/>
          <w:marRight w:val="0"/>
          <w:marTop w:val="0"/>
          <w:marBottom w:val="0"/>
          <w:divBdr>
            <w:top w:val="none" w:sz="0" w:space="0" w:color="auto"/>
            <w:left w:val="none" w:sz="0" w:space="0" w:color="auto"/>
            <w:bottom w:val="none" w:sz="0" w:space="0" w:color="auto"/>
            <w:right w:val="none" w:sz="0" w:space="0" w:color="auto"/>
          </w:divBdr>
        </w:div>
        <w:div w:id="77874150">
          <w:marLeft w:val="2520"/>
          <w:marRight w:val="0"/>
          <w:marTop w:val="0"/>
          <w:marBottom w:val="0"/>
          <w:divBdr>
            <w:top w:val="none" w:sz="0" w:space="0" w:color="auto"/>
            <w:left w:val="none" w:sz="0" w:space="0" w:color="auto"/>
            <w:bottom w:val="none" w:sz="0" w:space="0" w:color="auto"/>
            <w:right w:val="none" w:sz="0" w:space="0" w:color="auto"/>
          </w:divBdr>
        </w:div>
      </w:divsChild>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1663</TotalTime>
  <Pages>3</Pages>
  <Words>1007</Words>
  <Characters>5743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265</cp:revision>
  <cp:lastPrinted>2011-08-03T09:36:00Z</cp:lastPrinted>
  <dcterms:created xsi:type="dcterms:W3CDTF">2025-08-05T06:30:00Z</dcterms:created>
  <dcterms:modified xsi:type="dcterms:W3CDTF">2025-08-15T03:43:00Z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